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D006D7">
        <w:rPr>
          <w:rFonts w:ascii="Arial" w:hAnsi="Arial" w:cs="Arial"/>
          <w:b/>
          <w:bCs/>
          <w:sz w:val="24"/>
          <w:szCs w:val="24"/>
        </w:rPr>
        <w:t>bis</w:t>
      </w:r>
      <w:r>
        <w:rPr>
          <w:rFonts w:ascii="Arial" w:hAnsi="Arial" w:cs="Arial"/>
          <w:b/>
          <w:bCs/>
          <w:sz w:val="24"/>
          <w:szCs w:val="24"/>
        </w:rPr>
        <w:tab/>
        <w:t>S2-16</w:t>
      </w:r>
      <w:r w:rsidR="006569A2">
        <w:rPr>
          <w:rFonts w:ascii="Arial" w:hAnsi="Arial" w:cs="Arial"/>
          <w:b/>
          <w:bCs/>
          <w:sz w:val="24"/>
          <w:szCs w:val="24"/>
        </w:rPr>
        <w:t>4312</w:t>
      </w:r>
    </w:p>
    <w:p w:rsidR="005D5F52" w:rsidRDefault="00785C9B"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 – 2 Sep 2016</w:t>
      </w:r>
      <w:r w:rsidR="005D5F52">
        <w:rPr>
          <w:rFonts w:ascii="Arial" w:hAnsi="Arial" w:cs="Arial"/>
          <w:b/>
          <w:bCs/>
          <w:sz w:val="24"/>
          <w:szCs w:val="24"/>
        </w:rPr>
        <w:t xml:space="preserve">, </w:t>
      </w:r>
      <w:proofErr w:type="spellStart"/>
      <w:r w:rsidR="005B4DAB">
        <w:rPr>
          <w:rFonts w:ascii="Arial" w:hAnsi="Arial" w:cs="Arial"/>
          <w:b/>
          <w:bCs/>
          <w:sz w:val="24"/>
          <w:szCs w:val="24"/>
        </w:rPr>
        <w:t>Sanya</w:t>
      </w:r>
      <w:proofErr w:type="spellEnd"/>
      <w:r w:rsidR="005D5F52">
        <w:rPr>
          <w:rFonts w:ascii="Arial" w:hAnsi="Arial" w:cs="Arial"/>
          <w:b/>
          <w:bCs/>
          <w:sz w:val="24"/>
          <w:szCs w:val="24"/>
        </w:rPr>
        <w:t xml:space="preserve">, </w:t>
      </w:r>
      <w:r w:rsidR="005B4DAB">
        <w:rPr>
          <w:rFonts w:ascii="Arial" w:hAnsi="Arial" w:cs="Arial"/>
          <w:b/>
          <w:bCs/>
          <w:sz w:val="24"/>
          <w:szCs w:val="24"/>
        </w:rPr>
        <w:t>PRC</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30309">
        <w:rPr>
          <w:rFonts w:ascii="Arial" w:hAnsi="Arial" w:cs="Arial"/>
          <w:b/>
        </w:rPr>
        <w:t>MediaTek Inc.</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830309">
        <w:rPr>
          <w:rFonts w:ascii="Arial" w:hAnsi="Arial" w:cs="Arial"/>
          <w:b/>
        </w:rPr>
        <w:t>KI#</w:t>
      </w:r>
      <w:r w:rsidR="00DD302D">
        <w:rPr>
          <w:rFonts w:ascii="Arial" w:hAnsi="Arial" w:cs="Arial"/>
          <w:b/>
        </w:rPr>
        <w:t>3</w:t>
      </w:r>
      <w:r w:rsidR="00830309">
        <w:rPr>
          <w:rFonts w:ascii="Arial" w:hAnsi="Arial" w:cs="Arial"/>
          <w:b/>
        </w:rPr>
        <w:t xml:space="preserve"> – </w:t>
      </w:r>
      <w:r w:rsidR="00DD302D">
        <w:rPr>
          <w:rFonts w:ascii="Arial" w:hAnsi="Arial" w:cs="Arial"/>
          <w:b/>
        </w:rPr>
        <w:t>M</w:t>
      </w:r>
      <w:r w:rsidR="002F2D80">
        <w:rPr>
          <w:rFonts w:ascii="Arial" w:hAnsi="Arial" w:cs="Arial"/>
          <w:b/>
        </w:rPr>
        <w:t>M State Model</w:t>
      </w:r>
      <w:r w:rsidR="008C2FF7">
        <w:rPr>
          <w:rFonts w:ascii="Arial" w:hAnsi="Arial" w:cs="Arial"/>
          <w:b/>
        </w:rPr>
        <w:t xml:space="preserve"> Consolidation</w:t>
      </w:r>
      <w:r w:rsidR="002158FE">
        <w:rPr>
          <w:rFonts w:ascii="Arial" w:hAnsi="Arial" w:cs="Arial"/>
          <w:b/>
        </w:rPr>
        <w:t xml:space="preserve"> – Proposed way forward</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222021">
        <w:rPr>
          <w:rFonts w:ascii="Arial" w:hAnsi="Arial" w:cs="Arial"/>
          <w:b/>
        </w:rPr>
        <w:t>A</w:t>
      </w:r>
      <w:r w:rsidR="00830309">
        <w:rPr>
          <w:rFonts w:ascii="Arial" w:hAnsi="Arial" w:cs="Arial"/>
          <w:b/>
        </w:rPr>
        <w:t>greement</w:t>
      </w:r>
    </w:p>
    <w:p w:rsidR="005D5F52" w:rsidRDefault="005D5F52" w:rsidP="005D5F52">
      <w:pPr>
        <w:ind w:left="2127" w:hanging="2127"/>
        <w:rPr>
          <w:rFonts w:ascii="Arial" w:hAnsi="Arial" w:cs="Arial"/>
          <w:b/>
        </w:rPr>
      </w:pPr>
      <w:r w:rsidRPr="006569A2">
        <w:rPr>
          <w:rFonts w:ascii="Arial" w:hAnsi="Arial" w:cs="Arial"/>
          <w:b/>
        </w:rPr>
        <w:t>Agenda Item:</w:t>
      </w:r>
      <w:r w:rsidRPr="006569A2">
        <w:rPr>
          <w:rFonts w:ascii="Arial" w:hAnsi="Arial" w:cs="Arial"/>
          <w:b/>
        </w:rPr>
        <w:tab/>
        <w:t>6.10</w:t>
      </w:r>
      <w:r w:rsidR="001C0AB4" w:rsidRPr="006569A2">
        <w:rPr>
          <w:rFonts w:ascii="Arial" w:hAnsi="Arial" w:cs="Arial"/>
          <w:b/>
        </w:rPr>
        <w:t>.</w:t>
      </w:r>
      <w:r w:rsidR="00DD302D" w:rsidRPr="006569A2">
        <w:rPr>
          <w:rFonts w:ascii="Arial" w:hAnsi="Arial" w:cs="Arial"/>
          <w:b/>
        </w:rPr>
        <w:t>3</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This contribution</w:t>
      </w:r>
      <w:r w:rsidR="00AA4D9E">
        <w:rPr>
          <w:rFonts w:ascii="Arial" w:hAnsi="Arial" w:cs="Arial"/>
          <w:i/>
        </w:rPr>
        <w:t xml:space="preserve"> discusses key distinctive points between the solutions in TR23.799 and suggests a number of proposals for a way forward</w:t>
      </w:r>
      <w:r w:rsidRPr="00197639">
        <w:rPr>
          <w:rFonts w:ascii="Arial" w:hAnsi="Arial" w:cs="Arial"/>
          <w:i/>
        </w:rPr>
        <w:t>.</w:t>
      </w:r>
    </w:p>
    <w:p w:rsidR="005D5F52" w:rsidRDefault="005D5F52" w:rsidP="005D5F52">
      <w:pPr>
        <w:pStyle w:val="Heading1"/>
      </w:pPr>
      <w:r>
        <w:t>1</w:t>
      </w:r>
      <w:r>
        <w:tab/>
        <w:t>Introduction</w:t>
      </w:r>
    </w:p>
    <w:p w:rsidR="000668E4" w:rsidRDefault="008C2FF7" w:rsidP="006577CF">
      <w:pPr>
        <w:pStyle w:val="Heading9"/>
        <w:rPr>
          <w:rFonts w:ascii="Times New Roman" w:hAnsi="Times New Roman"/>
        </w:rPr>
      </w:pPr>
      <w:r>
        <w:rPr>
          <w:rFonts w:ascii="Times New Roman" w:hAnsi="Times New Roman"/>
          <w:sz w:val="20"/>
          <w:lang w:eastAsia="ja-JP"/>
        </w:rPr>
        <w:t>This document proposes a way forward to consolidate the NextGen MM State machine. Five solutions are currently listed in TR23.799: 3.2, 3.3, 3.6, 3.7 and 3.8</w:t>
      </w:r>
      <w:r w:rsidR="006577CF">
        <w:rPr>
          <w:rFonts w:ascii="Times New Roman" w:hAnsi="Times New Roman"/>
          <w:sz w:val="20"/>
          <w:lang w:eastAsia="ja-JP"/>
        </w:rPr>
        <w:t xml:space="preserve"> that are summarized herein. </w:t>
      </w:r>
    </w:p>
    <w:p w:rsidR="00CF076A" w:rsidRPr="00A62BCF" w:rsidRDefault="00CF076A" w:rsidP="00CF076A">
      <w:pPr>
        <w:rPr>
          <w:lang w:eastAsia="ja-JP"/>
        </w:rPr>
      </w:pPr>
      <w:r>
        <w:rPr>
          <w:lang w:eastAsia="ja-JP"/>
        </w:rPr>
        <w:t xml:space="preserve">It should </w:t>
      </w:r>
      <w:r w:rsidR="006577CF">
        <w:rPr>
          <w:lang w:eastAsia="ja-JP"/>
        </w:rPr>
        <w:t xml:space="preserve">also </w:t>
      </w:r>
      <w:r>
        <w:rPr>
          <w:lang w:eastAsia="ja-JP"/>
        </w:rPr>
        <w:t>be noted that each solution is intimately intertwined with a corresponding RRC state machine, under discussion in RAN2.</w:t>
      </w:r>
    </w:p>
    <w:p w:rsidR="00D006D7" w:rsidRDefault="00BB1F39" w:rsidP="00BB1F39">
      <w:pPr>
        <w:pStyle w:val="Heading1"/>
        <w:rPr>
          <w:lang w:eastAsia="ja-JP"/>
        </w:rPr>
      </w:pPr>
      <w:r>
        <w:rPr>
          <w:lang w:eastAsia="ja-JP"/>
        </w:rPr>
        <w:t>2</w:t>
      </w:r>
      <w:r>
        <w:rPr>
          <w:lang w:eastAsia="ja-JP"/>
        </w:rPr>
        <w:tab/>
      </w:r>
      <w:r w:rsidR="00D20167">
        <w:rPr>
          <w:lang w:eastAsia="ja-JP"/>
        </w:rPr>
        <w:t>Current solutions</w:t>
      </w:r>
    </w:p>
    <w:p w:rsidR="00B92CC7" w:rsidRDefault="00AA48B2" w:rsidP="00B92CC7">
      <w:pPr>
        <w:rPr>
          <w:lang w:eastAsia="ja-JP"/>
        </w:rPr>
      </w:pPr>
      <w:r>
        <w:rPr>
          <w:lang w:eastAsia="ja-JP"/>
        </w:rPr>
        <w:t>The current solutions dealing with MM state machine (and RRC state machine) are:</w:t>
      </w:r>
    </w:p>
    <w:p w:rsidR="001B57B4" w:rsidRPr="00AA48B2" w:rsidRDefault="00AA48B2" w:rsidP="00AA48B2">
      <w:pPr>
        <w:pStyle w:val="B1"/>
        <w:rPr>
          <w:rFonts w:ascii="Times New Roman" w:hAnsi="Times New Roman"/>
        </w:rPr>
      </w:pPr>
      <w:r>
        <w:rPr>
          <w:rFonts w:ascii="Times New Roman" w:hAnsi="Times New Roman"/>
        </w:rPr>
        <w:t>-</w:t>
      </w:r>
      <w:r>
        <w:rPr>
          <w:rFonts w:ascii="Times New Roman" w:hAnsi="Times New Roman"/>
        </w:rPr>
        <w:tab/>
      </w:r>
      <w:r w:rsidR="001B57B4" w:rsidRPr="00AA48B2">
        <w:rPr>
          <w:rFonts w:ascii="Times New Roman" w:hAnsi="Times New Roman"/>
        </w:rPr>
        <w:t>Solution 3.2: Mobility state framework</w:t>
      </w:r>
    </w:p>
    <w:p w:rsidR="001B57B4" w:rsidRPr="00AA48B2" w:rsidRDefault="00AA48B2" w:rsidP="00AA48B2">
      <w:pPr>
        <w:pStyle w:val="B1"/>
        <w:rPr>
          <w:rFonts w:ascii="Times New Roman" w:hAnsi="Times New Roman"/>
        </w:rPr>
      </w:pPr>
      <w:r>
        <w:rPr>
          <w:rFonts w:ascii="Times New Roman" w:hAnsi="Times New Roman"/>
        </w:rPr>
        <w:t>-</w:t>
      </w:r>
      <w:r>
        <w:rPr>
          <w:rFonts w:ascii="Times New Roman" w:hAnsi="Times New Roman"/>
        </w:rPr>
        <w:tab/>
      </w:r>
      <w:r w:rsidR="001B57B4" w:rsidRPr="00AA48B2">
        <w:rPr>
          <w:rFonts w:ascii="Times New Roman" w:hAnsi="Times New Roman"/>
        </w:rPr>
        <w:t>Solution 3.3: Solution for mobility framework with RAN level tracking</w:t>
      </w:r>
    </w:p>
    <w:p w:rsidR="001B57B4" w:rsidRPr="00AA48B2" w:rsidRDefault="00AA48B2" w:rsidP="00AA48B2">
      <w:pPr>
        <w:pStyle w:val="B1"/>
        <w:rPr>
          <w:rFonts w:ascii="Times New Roman" w:hAnsi="Times New Roman"/>
        </w:rPr>
      </w:pPr>
      <w:r>
        <w:rPr>
          <w:rFonts w:ascii="Times New Roman" w:hAnsi="Times New Roman"/>
        </w:rPr>
        <w:t>-</w:t>
      </w:r>
      <w:r>
        <w:rPr>
          <w:rFonts w:ascii="Times New Roman" w:hAnsi="Times New Roman"/>
        </w:rPr>
        <w:tab/>
      </w:r>
      <w:r w:rsidR="001B57B4" w:rsidRPr="00AA48B2">
        <w:rPr>
          <w:rFonts w:ascii="Times New Roman" w:hAnsi="Times New Roman"/>
        </w:rPr>
        <w:t>Solution 3.6: Mobility states for UE with power consumption optimization</w:t>
      </w:r>
    </w:p>
    <w:p w:rsidR="001B57B4" w:rsidRPr="00AA48B2" w:rsidRDefault="00AA48B2" w:rsidP="00AA48B2">
      <w:pPr>
        <w:pStyle w:val="B1"/>
        <w:rPr>
          <w:rFonts w:ascii="Times New Roman" w:hAnsi="Times New Roman"/>
        </w:rPr>
      </w:pPr>
      <w:r>
        <w:rPr>
          <w:rFonts w:ascii="Times New Roman" w:hAnsi="Times New Roman"/>
        </w:rPr>
        <w:t>-</w:t>
      </w:r>
      <w:r>
        <w:rPr>
          <w:rFonts w:ascii="Times New Roman" w:hAnsi="Times New Roman"/>
        </w:rPr>
        <w:tab/>
      </w:r>
      <w:r w:rsidR="001B57B4" w:rsidRPr="00AA48B2">
        <w:rPr>
          <w:rFonts w:ascii="Times New Roman" w:hAnsi="Times New Roman"/>
        </w:rPr>
        <w:t>Solution 3.7: NextGen State model</w:t>
      </w:r>
    </w:p>
    <w:p w:rsidR="001B57B4" w:rsidRPr="00AA48B2" w:rsidRDefault="00AA48B2" w:rsidP="00AA48B2">
      <w:pPr>
        <w:pStyle w:val="B1"/>
        <w:rPr>
          <w:rFonts w:ascii="Times New Roman" w:hAnsi="Times New Roman"/>
        </w:rPr>
      </w:pPr>
      <w:r>
        <w:rPr>
          <w:rFonts w:ascii="Times New Roman" w:hAnsi="Times New Roman"/>
        </w:rPr>
        <w:t>-</w:t>
      </w:r>
      <w:r>
        <w:rPr>
          <w:rFonts w:ascii="Times New Roman" w:hAnsi="Times New Roman"/>
        </w:rPr>
        <w:tab/>
      </w:r>
      <w:r w:rsidR="001B57B4" w:rsidRPr="00AA48B2">
        <w:rPr>
          <w:rFonts w:ascii="Times New Roman" w:hAnsi="Times New Roman"/>
        </w:rPr>
        <w:t>Solution 3.8: Simplified mobility states for stationary UE and MO data transmission only UE</w:t>
      </w:r>
    </w:p>
    <w:p w:rsidR="00DE4754" w:rsidRDefault="00220D35" w:rsidP="00D20167">
      <w:pPr>
        <w:rPr>
          <w:lang w:eastAsia="ja-JP"/>
        </w:rPr>
      </w:pPr>
      <w:r>
        <w:rPr>
          <w:lang w:eastAsia="ja-JP"/>
        </w:rPr>
        <w:t>The following table summarizes the above solutions so that an easier comparison can be made between them.</w:t>
      </w:r>
      <w:r w:rsidR="004D7DB0">
        <w:rPr>
          <w:lang w:eastAsia="ja-JP"/>
        </w:rPr>
        <w:t xml:space="preserve"> In our view, solutions 3.2, 3.3 and 3.7 can be compared for they disclose a comparable level of details. Solution 3.8 is not a complete solution, but this is also an argument that it raises i.e. that of specifying different state machines for different use cases – however a complete picture would still be needed addressing all use cases, not only stationary UEs and MO-only UEs. Solution 3.6 is missing a number of important aspects that other solutions disclose. </w:t>
      </w:r>
    </w:p>
    <w:tbl>
      <w:tblPr>
        <w:tblStyle w:val="TableGrid"/>
        <w:tblW w:w="9747" w:type="dxa"/>
        <w:tblLook w:val="04A0"/>
      </w:tblPr>
      <w:tblGrid>
        <w:gridCol w:w="1384"/>
        <w:gridCol w:w="1672"/>
        <w:gridCol w:w="1673"/>
        <w:gridCol w:w="1672"/>
        <w:gridCol w:w="1673"/>
        <w:gridCol w:w="1673"/>
      </w:tblGrid>
      <w:tr w:rsidR="00CF076A" w:rsidTr="00CF076A">
        <w:tc>
          <w:tcPr>
            <w:tcW w:w="1384" w:type="dxa"/>
            <w:vAlign w:val="center"/>
          </w:tcPr>
          <w:p w:rsidR="00DE4754" w:rsidRPr="00D20167" w:rsidRDefault="00DE4754" w:rsidP="00CF076A">
            <w:pPr>
              <w:pStyle w:val="TAH"/>
            </w:pPr>
          </w:p>
        </w:tc>
        <w:tc>
          <w:tcPr>
            <w:tcW w:w="1672" w:type="dxa"/>
            <w:vAlign w:val="center"/>
          </w:tcPr>
          <w:p w:rsidR="00DE4754" w:rsidRDefault="00DE4754" w:rsidP="00260810">
            <w:pPr>
              <w:pStyle w:val="TAH"/>
              <w:rPr>
                <w:lang w:eastAsia="ja-JP"/>
              </w:rPr>
            </w:pPr>
            <w:r>
              <w:rPr>
                <w:lang w:eastAsia="ja-JP"/>
              </w:rPr>
              <w:t>3.2</w:t>
            </w:r>
            <w:r w:rsidR="00260810">
              <w:rPr>
                <w:lang w:eastAsia="ja-JP"/>
              </w:rPr>
              <w:t xml:space="preserve"> </w:t>
            </w:r>
            <w:r w:rsidR="00260810" w:rsidRPr="0010205E">
              <w:rPr>
                <w:color w:val="0070C0"/>
                <w:lang w:eastAsia="ja-JP"/>
              </w:rPr>
              <w:t>(ERI, NOK)</w:t>
            </w:r>
          </w:p>
        </w:tc>
        <w:tc>
          <w:tcPr>
            <w:tcW w:w="1673" w:type="dxa"/>
            <w:vAlign w:val="center"/>
          </w:tcPr>
          <w:p w:rsidR="00DE4754" w:rsidRDefault="00DE4754" w:rsidP="00CF076A">
            <w:pPr>
              <w:pStyle w:val="TAH"/>
              <w:rPr>
                <w:lang w:eastAsia="ja-JP"/>
              </w:rPr>
            </w:pPr>
            <w:r>
              <w:rPr>
                <w:lang w:eastAsia="ja-JP"/>
              </w:rPr>
              <w:t>3.3</w:t>
            </w:r>
            <w:r w:rsidR="00260810">
              <w:rPr>
                <w:lang w:eastAsia="ja-JP"/>
              </w:rPr>
              <w:t xml:space="preserve"> </w:t>
            </w:r>
            <w:r w:rsidR="00260810" w:rsidRPr="0010205E">
              <w:rPr>
                <w:color w:val="0070C0"/>
                <w:lang w:eastAsia="ja-JP"/>
              </w:rPr>
              <w:t>(INT)</w:t>
            </w:r>
          </w:p>
        </w:tc>
        <w:tc>
          <w:tcPr>
            <w:tcW w:w="1672" w:type="dxa"/>
            <w:vAlign w:val="center"/>
          </w:tcPr>
          <w:p w:rsidR="00DE4754" w:rsidRDefault="00DE4754" w:rsidP="00CF076A">
            <w:pPr>
              <w:pStyle w:val="TAH"/>
              <w:rPr>
                <w:lang w:eastAsia="ja-JP"/>
              </w:rPr>
            </w:pPr>
            <w:r>
              <w:rPr>
                <w:lang w:eastAsia="ja-JP"/>
              </w:rPr>
              <w:t>3.6</w:t>
            </w:r>
            <w:r w:rsidR="00633955">
              <w:rPr>
                <w:lang w:eastAsia="ja-JP"/>
              </w:rPr>
              <w:t xml:space="preserve"> (1)</w:t>
            </w:r>
            <w:r w:rsidR="00260810">
              <w:rPr>
                <w:lang w:eastAsia="ja-JP"/>
              </w:rPr>
              <w:t xml:space="preserve"> </w:t>
            </w:r>
            <w:r w:rsidR="00260810" w:rsidRPr="0010205E">
              <w:rPr>
                <w:color w:val="0070C0"/>
                <w:lang w:eastAsia="ja-JP"/>
              </w:rPr>
              <w:t>(HUA)</w:t>
            </w:r>
          </w:p>
        </w:tc>
        <w:tc>
          <w:tcPr>
            <w:tcW w:w="1673" w:type="dxa"/>
            <w:vAlign w:val="center"/>
          </w:tcPr>
          <w:p w:rsidR="00DE4754" w:rsidRDefault="00DE4754" w:rsidP="00CF076A">
            <w:pPr>
              <w:pStyle w:val="TAH"/>
              <w:rPr>
                <w:lang w:eastAsia="ja-JP"/>
              </w:rPr>
            </w:pPr>
            <w:r>
              <w:rPr>
                <w:lang w:eastAsia="ja-JP"/>
              </w:rPr>
              <w:t>3.7</w:t>
            </w:r>
            <w:r w:rsidR="00260810">
              <w:rPr>
                <w:lang w:eastAsia="ja-JP"/>
              </w:rPr>
              <w:t xml:space="preserve"> </w:t>
            </w:r>
            <w:r w:rsidR="00260810" w:rsidRPr="0010205E">
              <w:rPr>
                <w:color w:val="0070C0"/>
                <w:lang w:eastAsia="ja-JP"/>
              </w:rPr>
              <w:t>(MTK)</w:t>
            </w:r>
          </w:p>
        </w:tc>
        <w:tc>
          <w:tcPr>
            <w:tcW w:w="1673" w:type="dxa"/>
            <w:vAlign w:val="center"/>
          </w:tcPr>
          <w:p w:rsidR="00DE4754" w:rsidRDefault="00DE4754" w:rsidP="00CF076A">
            <w:pPr>
              <w:pStyle w:val="TAH"/>
              <w:rPr>
                <w:lang w:eastAsia="ja-JP"/>
              </w:rPr>
            </w:pPr>
            <w:r>
              <w:rPr>
                <w:lang w:eastAsia="ja-JP"/>
              </w:rPr>
              <w:t>3.8</w:t>
            </w:r>
            <w:r w:rsidR="00260810">
              <w:rPr>
                <w:lang w:eastAsia="ja-JP"/>
              </w:rPr>
              <w:t xml:space="preserve"> </w:t>
            </w:r>
            <w:r w:rsidR="00260810" w:rsidRPr="0010205E">
              <w:rPr>
                <w:color w:val="0070C0"/>
                <w:lang w:eastAsia="ja-JP"/>
              </w:rPr>
              <w:t>(CATT)</w:t>
            </w:r>
          </w:p>
        </w:tc>
      </w:tr>
      <w:tr w:rsidR="00220D35" w:rsidTr="00CF076A">
        <w:tc>
          <w:tcPr>
            <w:tcW w:w="1384" w:type="dxa"/>
            <w:vAlign w:val="center"/>
          </w:tcPr>
          <w:p w:rsidR="00220D35" w:rsidRPr="00D20167" w:rsidRDefault="00220D35" w:rsidP="00CF076A">
            <w:pPr>
              <w:pStyle w:val="TAH"/>
            </w:pPr>
            <w:r>
              <w:t># state machines</w:t>
            </w:r>
          </w:p>
        </w:tc>
        <w:tc>
          <w:tcPr>
            <w:tcW w:w="1672" w:type="dxa"/>
            <w:vAlign w:val="center"/>
          </w:tcPr>
          <w:p w:rsidR="00220D35" w:rsidRDefault="00220D35" w:rsidP="00220D35">
            <w:pPr>
              <w:pStyle w:val="TAL"/>
              <w:rPr>
                <w:lang w:eastAsia="ja-JP"/>
              </w:rPr>
            </w:pPr>
            <w:r>
              <w:rPr>
                <w:lang w:eastAsia="ja-JP"/>
              </w:rPr>
              <w:t>1</w:t>
            </w:r>
          </w:p>
        </w:tc>
        <w:tc>
          <w:tcPr>
            <w:tcW w:w="1673" w:type="dxa"/>
            <w:vAlign w:val="center"/>
          </w:tcPr>
          <w:p w:rsidR="00220D35" w:rsidRDefault="00220D35" w:rsidP="00220D35">
            <w:pPr>
              <w:pStyle w:val="TAL"/>
              <w:rPr>
                <w:lang w:eastAsia="ja-JP"/>
              </w:rPr>
            </w:pPr>
            <w:r>
              <w:rPr>
                <w:lang w:eastAsia="ja-JP"/>
              </w:rPr>
              <w:t>1</w:t>
            </w:r>
          </w:p>
        </w:tc>
        <w:tc>
          <w:tcPr>
            <w:tcW w:w="1672" w:type="dxa"/>
            <w:vAlign w:val="center"/>
          </w:tcPr>
          <w:p w:rsidR="00220D35" w:rsidRDefault="00220D35" w:rsidP="00220D35">
            <w:pPr>
              <w:pStyle w:val="TAL"/>
              <w:rPr>
                <w:lang w:eastAsia="ja-JP"/>
              </w:rPr>
            </w:pPr>
            <w:r>
              <w:rPr>
                <w:lang w:eastAsia="ja-JP"/>
              </w:rPr>
              <w:t>1</w:t>
            </w:r>
          </w:p>
        </w:tc>
        <w:tc>
          <w:tcPr>
            <w:tcW w:w="1673" w:type="dxa"/>
            <w:vAlign w:val="center"/>
          </w:tcPr>
          <w:p w:rsidR="00220D35" w:rsidRDefault="00220D35" w:rsidP="00220D35">
            <w:pPr>
              <w:pStyle w:val="TAL"/>
              <w:rPr>
                <w:lang w:eastAsia="ja-JP"/>
              </w:rPr>
            </w:pPr>
            <w:r>
              <w:rPr>
                <w:lang w:eastAsia="ja-JP"/>
              </w:rPr>
              <w:t>1</w:t>
            </w:r>
          </w:p>
        </w:tc>
        <w:tc>
          <w:tcPr>
            <w:tcW w:w="1673" w:type="dxa"/>
            <w:vAlign w:val="center"/>
          </w:tcPr>
          <w:p w:rsidR="00220D35" w:rsidRDefault="00220D35" w:rsidP="00220D35">
            <w:pPr>
              <w:pStyle w:val="TAL"/>
              <w:rPr>
                <w:lang w:eastAsia="ja-JP"/>
              </w:rPr>
            </w:pPr>
            <w:r>
              <w:rPr>
                <w:rFonts w:ascii="Calibri" w:hAnsi="Calibri"/>
                <w:lang w:eastAsia="ja-JP"/>
              </w:rPr>
              <w:t>≥</w:t>
            </w:r>
            <w:r>
              <w:rPr>
                <w:lang w:eastAsia="ja-JP"/>
              </w:rPr>
              <w:t>3 expected</w:t>
            </w:r>
          </w:p>
        </w:tc>
      </w:tr>
      <w:tr w:rsidR="00CF076A" w:rsidTr="00CF076A">
        <w:tc>
          <w:tcPr>
            <w:tcW w:w="1384" w:type="dxa"/>
            <w:vAlign w:val="center"/>
          </w:tcPr>
          <w:p w:rsidR="00DE4754" w:rsidRDefault="00DE4754" w:rsidP="00CF076A">
            <w:pPr>
              <w:pStyle w:val="TAH"/>
              <w:rPr>
                <w:lang w:eastAsia="ja-JP"/>
              </w:rPr>
            </w:pPr>
            <w:r>
              <w:rPr>
                <w:lang w:eastAsia="ja-JP"/>
              </w:rPr>
              <w:t xml:space="preserve">MM </w:t>
            </w:r>
            <w:r w:rsidR="00CF076A">
              <w:rPr>
                <w:lang w:eastAsia="ja-JP"/>
              </w:rPr>
              <w:br/>
            </w:r>
            <w:r>
              <w:rPr>
                <w:lang w:eastAsia="ja-JP"/>
              </w:rPr>
              <w:t>De-registered</w:t>
            </w:r>
          </w:p>
        </w:tc>
        <w:tc>
          <w:tcPr>
            <w:tcW w:w="1672" w:type="dxa"/>
            <w:vAlign w:val="center"/>
          </w:tcPr>
          <w:p w:rsidR="00DE4754" w:rsidRPr="00B97C5F" w:rsidRDefault="00CF076A" w:rsidP="00B97C5F">
            <w:pPr>
              <w:pStyle w:val="TAL"/>
            </w:pPr>
            <w:r w:rsidRPr="00B97C5F">
              <w:t>MM De-registered</w:t>
            </w:r>
          </w:p>
        </w:tc>
        <w:tc>
          <w:tcPr>
            <w:tcW w:w="1673" w:type="dxa"/>
            <w:vAlign w:val="center"/>
          </w:tcPr>
          <w:p w:rsidR="00DE4754" w:rsidRPr="00B97C5F" w:rsidRDefault="00EE1574" w:rsidP="00B97C5F">
            <w:pPr>
              <w:pStyle w:val="TAL"/>
            </w:pPr>
            <w:r>
              <w:t>No</w:t>
            </w:r>
          </w:p>
        </w:tc>
        <w:tc>
          <w:tcPr>
            <w:tcW w:w="1672" w:type="dxa"/>
            <w:vAlign w:val="center"/>
          </w:tcPr>
          <w:p w:rsidR="00DE4754" w:rsidRPr="00633955" w:rsidRDefault="00BF7556" w:rsidP="00B97C5F">
            <w:pPr>
              <w:pStyle w:val="TAL"/>
              <w:rPr>
                <w:color w:val="FF0000"/>
              </w:rPr>
            </w:pPr>
            <w:r>
              <w:rPr>
                <w:color w:val="FF0000"/>
              </w:rPr>
              <w:t>[</w:t>
            </w:r>
            <w:r w:rsidR="00DE4754" w:rsidRPr="00633955">
              <w:rPr>
                <w:color w:val="FF0000"/>
              </w:rPr>
              <w:t>FFS</w:t>
            </w:r>
            <w:r>
              <w:rPr>
                <w:color w:val="FF0000"/>
              </w:rPr>
              <w:t>]</w:t>
            </w:r>
          </w:p>
        </w:tc>
        <w:tc>
          <w:tcPr>
            <w:tcW w:w="1673" w:type="dxa"/>
            <w:vAlign w:val="center"/>
          </w:tcPr>
          <w:p w:rsidR="00DE4754" w:rsidRPr="00B97C5F" w:rsidRDefault="00CF076A" w:rsidP="00B97C5F">
            <w:pPr>
              <w:pStyle w:val="TAL"/>
            </w:pPr>
            <w:r w:rsidRPr="00B97C5F">
              <w:t>MM De-registered</w:t>
            </w:r>
          </w:p>
        </w:tc>
        <w:tc>
          <w:tcPr>
            <w:tcW w:w="1673" w:type="dxa"/>
            <w:vAlign w:val="center"/>
          </w:tcPr>
          <w:p w:rsidR="00DE4754" w:rsidRPr="00B97C5F" w:rsidRDefault="00CF076A" w:rsidP="00B97C5F">
            <w:pPr>
              <w:pStyle w:val="TAL"/>
            </w:pPr>
            <w:r w:rsidRPr="00B97C5F">
              <w:t>NAS Deregistered</w:t>
            </w:r>
          </w:p>
        </w:tc>
      </w:tr>
      <w:tr w:rsidR="00CF076A" w:rsidTr="00CF076A">
        <w:tc>
          <w:tcPr>
            <w:tcW w:w="1384" w:type="dxa"/>
            <w:vAlign w:val="center"/>
          </w:tcPr>
          <w:p w:rsidR="00DE4754" w:rsidRDefault="00DE4754" w:rsidP="00162999">
            <w:pPr>
              <w:pStyle w:val="TAH"/>
              <w:rPr>
                <w:lang w:eastAsia="ja-JP"/>
              </w:rPr>
            </w:pPr>
            <w:r>
              <w:rPr>
                <w:lang w:eastAsia="ja-JP"/>
              </w:rPr>
              <w:t>MM Registered</w:t>
            </w:r>
          </w:p>
        </w:tc>
        <w:tc>
          <w:tcPr>
            <w:tcW w:w="1672" w:type="dxa"/>
            <w:vAlign w:val="center"/>
          </w:tcPr>
          <w:p w:rsidR="00DE4754" w:rsidRPr="00B97C5F" w:rsidRDefault="00CF076A" w:rsidP="00B97C5F">
            <w:pPr>
              <w:pStyle w:val="TAL"/>
            </w:pPr>
            <w:r w:rsidRPr="00B97C5F">
              <w:t xml:space="preserve">MM </w:t>
            </w:r>
            <w:r w:rsidR="00DE4754" w:rsidRPr="00B97C5F">
              <w:t>Registered</w:t>
            </w:r>
          </w:p>
        </w:tc>
        <w:tc>
          <w:tcPr>
            <w:tcW w:w="1673" w:type="dxa"/>
            <w:vAlign w:val="center"/>
          </w:tcPr>
          <w:p w:rsidR="00DE4754" w:rsidRPr="00B97C5F" w:rsidRDefault="00CF076A" w:rsidP="00B97C5F">
            <w:pPr>
              <w:pStyle w:val="TAL"/>
            </w:pPr>
            <w:proofErr w:type="spellStart"/>
            <w:r w:rsidRPr="00B97C5F">
              <w:t>NexGen</w:t>
            </w:r>
            <w:proofErr w:type="spellEnd"/>
            <w:r w:rsidRPr="00B97C5F">
              <w:t xml:space="preserve"> </w:t>
            </w:r>
            <w:r w:rsidR="00DE4754" w:rsidRPr="00B97C5F">
              <w:t>Connected</w:t>
            </w:r>
          </w:p>
        </w:tc>
        <w:tc>
          <w:tcPr>
            <w:tcW w:w="1672" w:type="dxa"/>
            <w:vAlign w:val="center"/>
          </w:tcPr>
          <w:p w:rsidR="00DE4754" w:rsidRPr="00B97C5F" w:rsidRDefault="00633955" w:rsidP="00B97C5F">
            <w:pPr>
              <w:pStyle w:val="TAL"/>
            </w:pPr>
            <w:r>
              <w:t>NG Connected</w:t>
            </w:r>
          </w:p>
        </w:tc>
        <w:tc>
          <w:tcPr>
            <w:tcW w:w="1673" w:type="dxa"/>
            <w:vAlign w:val="center"/>
          </w:tcPr>
          <w:p w:rsidR="0028604C" w:rsidRPr="00B97C5F" w:rsidRDefault="00CF076A" w:rsidP="00B97C5F">
            <w:pPr>
              <w:pStyle w:val="TAL"/>
            </w:pPr>
            <w:r w:rsidRPr="00B97C5F">
              <w:t xml:space="preserve">MM </w:t>
            </w:r>
            <w:r w:rsidR="0028604C" w:rsidRPr="00B97C5F">
              <w:t>Registered</w:t>
            </w:r>
          </w:p>
          <w:p w:rsidR="0028604C" w:rsidRPr="00B97C5F" w:rsidRDefault="00271DAC" w:rsidP="00B97C5F">
            <w:pPr>
              <w:pStyle w:val="TAL"/>
            </w:pPr>
            <w:r>
              <w:t>a</w:t>
            </w:r>
            <w:r w:rsidR="0028604C" w:rsidRPr="00B97C5F">
              <w:t>) Standby</w:t>
            </w:r>
          </w:p>
          <w:p w:rsidR="0028604C" w:rsidRPr="00B97C5F" w:rsidRDefault="00271DAC" w:rsidP="00B97C5F">
            <w:pPr>
              <w:pStyle w:val="TAL"/>
            </w:pPr>
            <w:r>
              <w:t>b</w:t>
            </w:r>
            <w:r w:rsidR="0028604C" w:rsidRPr="00B97C5F">
              <w:t>) Ready</w:t>
            </w:r>
          </w:p>
        </w:tc>
        <w:tc>
          <w:tcPr>
            <w:tcW w:w="1673" w:type="dxa"/>
            <w:vAlign w:val="center"/>
          </w:tcPr>
          <w:p w:rsidR="00DE4754" w:rsidRPr="00B97C5F" w:rsidRDefault="00CF076A" w:rsidP="00B97C5F">
            <w:pPr>
              <w:pStyle w:val="TAL"/>
            </w:pPr>
            <w:r w:rsidRPr="00B97C5F">
              <w:t xml:space="preserve">NAS </w:t>
            </w:r>
            <w:r w:rsidR="00DE4754" w:rsidRPr="00B97C5F">
              <w:t>Registered</w:t>
            </w:r>
            <w:r w:rsidR="00271DAC">
              <w:t xml:space="preserve"> (3)</w:t>
            </w:r>
          </w:p>
        </w:tc>
      </w:tr>
      <w:tr w:rsidR="0028604C" w:rsidTr="00CF076A">
        <w:tc>
          <w:tcPr>
            <w:tcW w:w="1384" w:type="dxa"/>
            <w:vAlign w:val="center"/>
          </w:tcPr>
          <w:p w:rsidR="0028604C" w:rsidRDefault="0028604C" w:rsidP="00CF076A">
            <w:pPr>
              <w:pStyle w:val="TAH"/>
              <w:rPr>
                <w:lang w:eastAsia="ja-JP"/>
              </w:rPr>
            </w:pPr>
            <w:r>
              <w:rPr>
                <w:lang w:eastAsia="ja-JP"/>
              </w:rPr>
              <w:t>CM</w:t>
            </w:r>
            <w:r w:rsidR="00CF076A">
              <w:rPr>
                <w:lang w:eastAsia="ja-JP"/>
              </w:rPr>
              <w:t xml:space="preserve"> Idle</w:t>
            </w:r>
          </w:p>
        </w:tc>
        <w:tc>
          <w:tcPr>
            <w:tcW w:w="1672" w:type="dxa"/>
            <w:vAlign w:val="center"/>
          </w:tcPr>
          <w:p w:rsidR="0028604C" w:rsidRPr="00B97C5F" w:rsidRDefault="0028604C" w:rsidP="00162999">
            <w:pPr>
              <w:pStyle w:val="TAL"/>
            </w:pPr>
            <w:r w:rsidRPr="00B97C5F">
              <w:t>Yes (MM Registered)</w:t>
            </w:r>
          </w:p>
        </w:tc>
        <w:tc>
          <w:tcPr>
            <w:tcW w:w="1673" w:type="dxa"/>
            <w:vAlign w:val="center"/>
          </w:tcPr>
          <w:p w:rsidR="0028604C" w:rsidRPr="00B97C5F" w:rsidRDefault="00EE1574" w:rsidP="00B97C5F">
            <w:pPr>
              <w:pStyle w:val="TAL"/>
            </w:pPr>
            <w:proofErr w:type="spellStart"/>
            <w:r>
              <w:t>NexGen</w:t>
            </w:r>
            <w:proofErr w:type="spellEnd"/>
            <w:r>
              <w:t xml:space="preserve"> Idle</w:t>
            </w:r>
          </w:p>
        </w:tc>
        <w:tc>
          <w:tcPr>
            <w:tcW w:w="1672" w:type="dxa"/>
            <w:vAlign w:val="center"/>
          </w:tcPr>
          <w:p w:rsidR="0028604C" w:rsidRPr="00B97C5F" w:rsidRDefault="00CF076A" w:rsidP="00B97C5F">
            <w:pPr>
              <w:pStyle w:val="TAL"/>
            </w:pPr>
            <w:r w:rsidRPr="00B97C5F">
              <w:t>No</w:t>
            </w:r>
          </w:p>
        </w:tc>
        <w:tc>
          <w:tcPr>
            <w:tcW w:w="1673" w:type="dxa"/>
            <w:vAlign w:val="center"/>
          </w:tcPr>
          <w:p w:rsidR="0028604C" w:rsidRPr="00B97C5F" w:rsidRDefault="001C019B" w:rsidP="001C019B">
            <w:pPr>
              <w:pStyle w:val="TAL"/>
            </w:pPr>
            <w:r>
              <w:t>See a)</w:t>
            </w:r>
          </w:p>
        </w:tc>
        <w:tc>
          <w:tcPr>
            <w:tcW w:w="1673" w:type="dxa"/>
            <w:vAlign w:val="center"/>
          </w:tcPr>
          <w:p w:rsidR="0028604C" w:rsidRPr="00B97C5F" w:rsidRDefault="00CF076A" w:rsidP="00B97C5F">
            <w:pPr>
              <w:pStyle w:val="TAL"/>
            </w:pPr>
            <w:r w:rsidRPr="00B97C5F">
              <w:t>No</w:t>
            </w:r>
          </w:p>
        </w:tc>
      </w:tr>
      <w:tr w:rsidR="00CF076A" w:rsidTr="00CF076A">
        <w:tc>
          <w:tcPr>
            <w:tcW w:w="1384" w:type="dxa"/>
            <w:vAlign w:val="center"/>
          </w:tcPr>
          <w:p w:rsidR="00DE4754" w:rsidRDefault="00CF076A" w:rsidP="00CF076A">
            <w:pPr>
              <w:pStyle w:val="TAH"/>
              <w:rPr>
                <w:lang w:eastAsia="ja-JP"/>
              </w:rPr>
            </w:pPr>
            <w:r>
              <w:rPr>
                <w:lang w:eastAsia="ja-JP"/>
              </w:rPr>
              <w:t>CM Connected</w:t>
            </w:r>
          </w:p>
        </w:tc>
        <w:tc>
          <w:tcPr>
            <w:tcW w:w="1672" w:type="dxa"/>
            <w:vAlign w:val="center"/>
          </w:tcPr>
          <w:p w:rsidR="00DE4754" w:rsidRPr="00B97C5F" w:rsidRDefault="00CF076A" w:rsidP="00B97C5F">
            <w:pPr>
              <w:pStyle w:val="TAL"/>
            </w:pPr>
            <w:r w:rsidRPr="00B97C5F">
              <w:t>Yes (MM Registered)</w:t>
            </w:r>
          </w:p>
        </w:tc>
        <w:tc>
          <w:tcPr>
            <w:tcW w:w="1673" w:type="dxa"/>
            <w:vAlign w:val="center"/>
          </w:tcPr>
          <w:p w:rsidR="00DE4754" w:rsidRPr="00B97C5F" w:rsidRDefault="00EE1574" w:rsidP="00B97C5F">
            <w:pPr>
              <w:pStyle w:val="TAL"/>
            </w:pPr>
            <w:proofErr w:type="spellStart"/>
            <w:r>
              <w:t>NexGen</w:t>
            </w:r>
            <w:proofErr w:type="spellEnd"/>
            <w:r>
              <w:t xml:space="preserve"> Connected</w:t>
            </w:r>
          </w:p>
        </w:tc>
        <w:tc>
          <w:tcPr>
            <w:tcW w:w="1672" w:type="dxa"/>
            <w:vAlign w:val="center"/>
          </w:tcPr>
          <w:p w:rsidR="00DE4754" w:rsidRPr="00B97C5F" w:rsidRDefault="00CF076A" w:rsidP="00B97C5F">
            <w:pPr>
              <w:pStyle w:val="TAL"/>
            </w:pPr>
            <w:r w:rsidRPr="00B97C5F">
              <w:t>No</w:t>
            </w:r>
          </w:p>
        </w:tc>
        <w:tc>
          <w:tcPr>
            <w:tcW w:w="1673" w:type="dxa"/>
            <w:vAlign w:val="center"/>
          </w:tcPr>
          <w:p w:rsidR="00DE4754" w:rsidRPr="00B97C5F" w:rsidRDefault="001C019B" w:rsidP="001C019B">
            <w:pPr>
              <w:pStyle w:val="TAL"/>
            </w:pPr>
            <w:r>
              <w:t>See b)</w:t>
            </w:r>
          </w:p>
        </w:tc>
        <w:tc>
          <w:tcPr>
            <w:tcW w:w="1673" w:type="dxa"/>
            <w:vAlign w:val="center"/>
          </w:tcPr>
          <w:p w:rsidR="00DE4754" w:rsidRPr="00B97C5F" w:rsidRDefault="00CF076A" w:rsidP="00B97C5F">
            <w:pPr>
              <w:pStyle w:val="TAL"/>
            </w:pPr>
            <w:r w:rsidRPr="00B97C5F">
              <w:t>No</w:t>
            </w:r>
          </w:p>
        </w:tc>
      </w:tr>
      <w:tr w:rsidR="00B97C5F" w:rsidTr="00B97C5F">
        <w:tc>
          <w:tcPr>
            <w:tcW w:w="1384" w:type="dxa"/>
            <w:vAlign w:val="center"/>
          </w:tcPr>
          <w:p w:rsidR="00B97C5F" w:rsidRDefault="00B97C5F" w:rsidP="00162999">
            <w:pPr>
              <w:pStyle w:val="TAH"/>
              <w:rPr>
                <w:lang w:eastAsia="ja-JP"/>
              </w:rPr>
            </w:pPr>
            <w:r>
              <w:rPr>
                <w:lang w:eastAsia="ja-JP"/>
              </w:rPr>
              <w:t>Paging</w:t>
            </w:r>
            <w:r w:rsidR="00271DAC">
              <w:rPr>
                <w:lang w:eastAsia="ja-JP"/>
              </w:rPr>
              <w:t xml:space="preserve"> (2)</w:t>
            </w:r>
          </w:p>
        </w:tc>
        <w:tc>
          <w:tcPr>
            <w:tcW w:w="1672" w:type="dxa"/>
            <w:vAlign w:val="center"/>
          </w:tcPr>
          <w:p w:rsidR="00B97C5F" w:rsidRPr="00B97C5F" w:rsidRDefault="00B97C5F" w:rsidP="00B97C5F">
            <w:pPr>
              <w:pStyle w:val="TAL"/>
            </w:pPr>
            <w:r w:rsidRPr="00B97C5F">
              <w:t xml:space="preserve">CM Idle, </w:t>
            </w:r>
            <w:r w:rsidR="00063299">
              <w:t>@</w:t>
            </w:r>
            <w:r w:rsidRPr="00B97C5F">
              <w:t>RRC</w:t>
            </w:r>
          </w:p>
        </w:tc>
        <w:tc>
          <w:tcPr>
            <w:tcW w:w="1673" w:type="dxa"/>
            <w:vAlign w:val="center"/>
          </w:tcPr>
          <w:p w:rsidR="00B97C5F" w:rsidRPr="00B97C5F" w:rsidRDefault="00063299" w:rsidP="00B97C5F">
            <w:pPr>
              <w:pStyle w:val="TAL"/>
            </w:pPr>
            <w:r>
              <w:t>@</w:t>
            </w:r>
            <w:r w:rsidR="00B97C5F" w:rsidRPr="00B97C5F">
              <w:t>RRC</w:t>
            </w:r>
          </w:p>
        </w:tc>
        <w:tc>
          <w:tcPr>
            <w:tcW w:w="1672" w:type="dxa"/>
            <w:vAlign w:val="center"/>
          </w:tcPr>
          <w:p w:rsidR="00B97C5F" w:rsidRPr="00B97C5F" w:rsidRDefault="00B97C5F" w:rsidP="00633955">
            <w:pPr>
              <w:pStyle w:val="TAL"/>
            </w:pPr>
            <w:r w:rsidRPr="00B97C5F">
              <w:t>NG Idle/Power Saving</w:t>
            </w:r>
            <w:r w:rsidR="00162999">
              <w:t xml:space="preserve">, </w:t>
            </w:r>
            <w:r w:rsidR="00063299">
              <w:t>@</w:t>
            </w:r>
            <w:r w:rsidR="00162999">
              <w:t>MM</w:t>
            </w:r>
          </w:p>
        </w:tc>
        <w:tc>
          <w:tcPr>
            <w:tcW w:w="1673" w:type="dxa"/>
            <w:vAlign w:val="center"/>
          </w:tcPr>
          <w:p w:rsidR="00B97C5F" w:rsidRPr="00B97C5F" w:rsidRDefault="00B97C5F" w:rsidP="00B97C5F">
            <w:pPr>
              <w:pStyle w:val="TAL"/>
            </w:pPr>
            <w:r w:rsidRPr="00B97C5F">
              <w:t xml:space="preserve">Standby, </w:t>
            </w:r>
            <w:r w:rsidR="00063299">
              <w:t>@</w:t>
            </w:r>
            <w:r w:rsidRPr="00B97C5F">
              <w:t>MM</w:t>
            </w:r>
          </w:p>
          <w:p w:rsidR="00C713BF" w:rsidRDefault="00C713BF" w:rsidP="00B97C5F">
            <w:pPr>
              <w:pStyle w:val="TAL"/>
            </w:pPr>
          </w:p>
          <w:p w:rsidR="00B97C5F" w:rsidRPr="00B97C5F" w:rsidRDefault="00B97C5F" w:rsidP="00B97C5F">
            <w:pPr>
              <w:pStyle w:val="TAL"/>
            </w:pPr>
            <w:r w:rsidRPr="00B97C5F">
              <w:t xml:space="preserve">Ready, </w:t>
            </w:r>
            <w:r w:rsidR="00063299">
              <w:t>@</w:t>
            </w:r>
            <w:r w:rsidRPr="00B97C5F">
              <w:t>RRC</w:t>
            </w:r>
          </w:p>
        </w:tc>
        <w:tc>
          <w:tcPr>
            <w:tcW w:w="1673" w:type="dxa"/>
            <w:vAlign w:val="center"/>
          </w:tcPr>
          <w:p w:rsidR="00B97C5F" w:rsidRPr="00B97C5F" w:rsidRDefault="00063299" w:rsidP="00B97C5F">
            <w:pPr>
              <w:pStyle w:val="TAL"/>
            </w:pPr>
            <w:r>
              <w:t>@</w:t>
            </w:r>
            <w:r w:rsidR="00162999">
              <w:t>RRC</w:t>
            </w:r>
          </w:p>
        </w:tc>
      </w:tr>
      <w:tr w:rsidR="00162999" w:rsidTr="00B97C5F">
        <w:tc>
          <w:tcPr>
            <w:tcW w:w="1384" w:type="dxa"/>
            <w:vAlign w:val="center"/>
          </w:tcPr>
          <w:p w:rsidR="00633955" w:rsidRPr="00633955" w:rsidRDefault="00162999" w:rsidP="006F0EC0">
            <w:pPr>
              <w:pStyle w:val="TAH"/>
              <w:rPr>
                <w:lang w:eastAsia="ja-JP"/>
              </w:rPr>
            </w:pPr>
            <w:r>
              <w:rPr>
                <w:lang w:eastAsia="ja-JP"/>
              </w:rPr>
              <w:t xml:space="preserve">NG2 </w:t>
            </w:r>
            <w:r w:rsidR="006F0EC0">
              <w:rPr>
                <w:lang w:eastAsia="ja-JP"/>
              </w:rPr>
              <w:t>link</w:t>
            </w:r>
          </w:p>
        </w:tc>
        <w:tc>
          <w:tcPr>
            <w:tcW w:w="1672" w:type="dxa"/>
            <w:vAlign w:val="center"/>
          </w:tcPr>
          <w:p w:rsidR="00B50B11" w:rsidRPr="00B97C5F" w:rsidRDefault="00B50B11" w:rsidP="00080748">
            <w:pPr>
              <w:pStyle w:val="TAL"/>
            </w:pPr>
            <w:r>
              <w:t>CM Conn</w:t>
            </w:r>
            <w:r w:rsidR="00552C74">
              <w:t xml:space="preserve">ected: </w:t>
            </w:r>
            <w:r w:rsidR="00080748">
              <w:t>C</w:t>
            </w:r>
            <w:r w:rsidR="006F0EC0">
              <w:t>onnection</w:t>
            </w:r>
          </w:p>
        </w:tc>
        <w:tc>
          <w:tcPr>
            <w:tcW w:w="1673" w:type="dxa"/>
            <w:vAlign w:val="center"/>
          </w:tcPr>
          <w:p w:rsidR="00162999" w:rsidRPr="00B97C5F" w:rsidRDefault="00C713BF" w:rsidP="00B97C5F">
            <w:pPr>
              <w:pStyle w:val="TAL"/>
            </w:pPr>
            <w:proofErr w:type="spellStart"/>
            <w:r>
              <w:t>NexGen</w:t>
            </w:r>
            <w:proofErr w:type="spellEnd"/>
            <w:r>
              <w:t xml:space="preserve"> Connected</w:t>
            </w:r>
            <w:r w:rsidR="00080748">
              <w:t>: C</w:t>
            </w:r>
            <w:r w:rsidR="006F0EC0">
              <w:t>onnection</w:t>
            </w:r>
          </w:p>
        </w:tc>
        <w:tc>
          <w:tcPr>
            <w:tcW w:w="1672" w:type="dxa"/>
            <w:vAlign w:val="center"/>
          </w:tcPr>
          <w:p w:rsidR="00162999" w:rsidRPr="00B97C5F" w:rsidRDefault="00633955" w:rsidP="00B97C5F">
            <w:pPr>
              <w:pStyle w:val="TAL"/>
            </w:pPr>
            <w:r>
              <w:t>NG Connected</w:t>
            </w:r>
            <w:r w:rsidR="00080748">
              <w:t>: C</w:t>
            </w:r>
            <w:r w:rsidR="006F0EC0">
              <w:t>onnection</w:t>
            </w:r>
          </w:p>
        </w:tc>
        <w:tc>
          <w:tcPr>
            <w:tcW w:w="1673" w:type="dxa"/>
            <w:vAlign w:val="center"/>
          </w:tcPr>
          <w:p w:rsidR="00162999" w:rsidRPr="00B97C5F" w:rsidRDefault="00162999" w:rsidP="006F0EC0">
            <w:pPr>
              <w:pStyle w:val="TAL"/>
            </w:pPr>
            <w:r>
              <w:t xml:space="preserve">Ready: </w:t>
            </w:r>
            <w:r w:rsidR="00080748">
              <w:t>C</w:t>
            </w:r>
            <w:r w:rsidR="006F0EC0">
              <w:t>onnection</w:t>
            </w:r>
          </w:p>
        </w:tc>
        <w:tc>
          <w:tcPr>
            <w:tcW w:w="1673" w:type="dxa"/>
            <w:vAlign w:val="center"/>
          </w:tcPr>
          <w:p w:rsidR="00162999" w:rsidRDefault="00633955" w:rsidP="00B97C5F">
            <w:pPr>
              <w:pStyle w:val="TAL"/>
            </w:pPr>
            <w:r>
              <w:t>NGRAN Connected</w:t>
            </w:r>
            <w:r w:rsidR="00080748">
              <w:t>: C</w:t>
            </w:r>
            <w:r w:rsidR="006F0EC0">
              <w:t>onnection</w:t>
            </w:r>
          </w:p>
        </w:tc>
      </w:tr>
      <w:tr w:rsidR="00162999" w:rsidTr="00B97C5F">
        <w:tc>
          <w:tcPr>
            <w:tcW w:w="1384" w:type="dxa"/>
            <w:vAlign w:val="center"/>
          </w:tcPr>
          <w:p w:rsidR="00162999" w:rsidRDefault="00162999" w:rsidP="006F0EC0">
            <w:pPr>
              <w:pStyle w:val="TAH"/>
              <w:rPr>
                <w:lang w:eastAsia="ja-JP"/>
              </w:rPr>
            </w:pPr>
            <w:r>
              <w:rPr>
                <w:lang w:eastAsia="ja-JP"/>
              </w:rPr>
              <w:t>NG3</w:t>
            </w:r>
            <w:r w:rsidR="00B50B11">
              <w:rPr>
                <w:lang w:eastAsia="ja-JP"/>
              </w:rPr>
              <w:t xml:space="preserve"> </w:t>
            </w:r>
            <w:r w:rsidR="006F0EC0">
              <w:rPr>
                <w:lang w:eastAsia="ja-JP"/>
              </w:rPr>
              <w:t>link</w:t>
            </w:r>
          </w:p>
        </w:tc>
        <w:tc>
          <w:tcPr>
            <w:tcW w:w="1672" w:type="dxa"/>
            <w:vAlign w:val="center"/>
          </w:tcPr>
          <w:p w:rsidR="00B50B11" w:rsidRPr="00B97C5F" w:rsidRDefault="00B50B11" w:rsidP="00B97C5F">
            <w:pPr>
              <w:pStyle w:val="TAL"/>
            </w:pPr>
            <w:r>
              <w:t>CM</w:t>
            </w:r>
            <w:r w:rsidR="006F0EC0">
              <w:t xml:space="preserve"> Connected &amp; </w:t>
            </w:r>
            <w:r w:rsidR="0049170F">
              <w:t>RRC Connected</w:t>
            </w:r>
            <w:r w:rsidR="001270A0">
              <w:t>: C</w:t>
            </w:r>
            <w:r w:rsidR="006F0EC0">
              <w:t>onnection</w:t>
            </w:r>
          </w:p>
        </w:tc>
        <w:tc>
          <w:tcPr>
            <w:tcW w:w="1673" w:type="dxa"/>
            <w:vAlign w:val="center"/>
          </w:tcPr>
          <w:p w:rsidR="00162999" w:rsidRPr="00B97C5F" w:rsidRDefault="00C713BF" w:rsidP="00C713BF">
            <w:pPr>
              <w:pStyle w:val="TAL"/>
            </w:pPr>
            <w:proofErr w:type="spellStart"/>
            <w:r>
              <w:t>NexGen</w:t>
            </w:r>
            <w:proofErr w:type="spellEnd"/>
            <w:r>
              <w:t xml:space="preserve"> Connected</w:t>
            </w:r>
            <w:r w:rsidR="006F0EC0">
              <w:t xml:space="preserve"> &amp;</w:t>
            </w:r>
            <w:r>
              <w:t xml:space="preserve"> RRC Connected</w:t>
            </w:r>
            <w:r w:rsidR="001270A0">
              <w:t>: C</w:t>
            </w:r>
            <w:r w:rsidR="006F0EC0">
              <w:t>onnection</w:t>
            </w:r>
          </w:p>
        </w:tc>
        <w:tc>
          <w:tcPr>
            <w:tcW w:w="1672" w:type="dxa"/>
            <w:vAlign w:val="center"/>
          </w:tcPr>
          <w:p w:rsidR="00162999" w:rsidRPr="00B97C5F" w:rsidRDefault="006F0EC0" w:rsidP="006F0EC0">
            <w:pPr>
              <w:pStyle w:val="TAL"/>
            </w:pPr>
            <w:r>
              <w:t xml:space="preserve">NG Connected &amp; </w:t>
            </w:r>
            <w:r w:rsidR="00633955" w:rsidRPr="00633955">
              <w:rPr>
                <w:color w:val="FF0000"/>
              </w:rPr>
              <w:t>[RRC not specified]</w:t>
            </w:r>
            <w:r>
              <w:rPr>
                <w:color w:val="FF0000"/>
              </w:rPr>
              <w:t xml:space="preserve">: </w:t>
            </w:r>
            <w:r w:rsidR="001270A0">
              <w:rPr>
                <w:color w:val="000000" w:themeColor="text1"/>
              </w:rPr>
              <w:t>C</w:t>
            </w:r>
            <w:r>
              <w:rPr>
                <w:color w:val="000000" w:themeColor="text1"/>
              </w:rPr>
              <w:t>onnection</w:t>
            </w:r>
          </w:p>
        </w:tc>
        <w:tc>
          <w:tcPr>
            <w:tcW w:w="1673" w:type="dxa"/>
            <w:vAlign w:val="center"/>
          </w:tcPr>
          <w:p w:rsidR="0044193E" w:rsidRDefault="00162999" w:rsidP="0044193E">
            <w:pPr>
              <w:pStyle w:val="TAL"/>
            </w:pPr>
            <w:r>
              <w:t>Ready</w:t>
            </w:r>
            <w:r w:rsidR="0044193E">
              <w:t xml:space="preserve"> &amp; RRC Low Energy</w:t>
            </w:r>
            <w:r>
              <w:t xml:space="preserve">: </w:t>
            </w:r>
            <w:r w:rsidR="001270A0">
              <w:t>W</w:t>
            </w:r>
            <w:r w:rsidR="003626F2">
              <w:t>ith data only</w:t>
            </w:r>
            <w:r w:rsidR="00063299">
              <w:t xml:space="preserve"> </w:t>
            </w:r>
          </w:p>
          <w:p w:rsidR="0044193E" w:rsidRDefault="0044193E" w:rsidP="0044193E">
            <w:pPr>
              <w:pStyle w:val="TAL"/>
            </w:pPr>
          </w:p>
          <w:p w:rsidR="00162999" w:rsidRPr="00B97C5F" w:rsidRDefault="0044193E" w:rsidP="003626F2">
            <w:pPr>
              <w:pStyle w:val="TAL"/>
            </w:pPr>
            <w:r>
              <w:t xml:space="preserve">Ready &amp; RRC High </w:t>
            </w:r>
            <w:proofErr w:type="spellStart"/>
            <w:r w:rsidR="003626F2">
              <w:t>P</w:t>
            </w:r>
            <w:r>
              <w:t>erf</w:t>
            </w:r>
            <w:proofErr w:type="spellEnd"/>
            <w:r>
              <w:t>.</w:t>
            </w:r>
            <w:r w:rsidR="001270A0">
              <w:t>: C</w:t>
            </w:r>
            <w:r>
              <w:t>onnection</w:t>
            </w:r>
          </w:p>
        </w:tc>
        <w:tc>
          <w:tcPr>
            <w:tcW w:w="1673" w:type="dxa"/>
            <w:vAlign w:val="center"/>
          </w:tcPr>
          <w:p w:rsidR="00162999" w:rsidRDefault="00633955" w:rsidP="00B97C5F">
            <w:pPr>
              <w:pStyle w:val="TAL"/>
            </w:pPr>
            <w:r>
              <w:t>NGRAN Connected</w:t>
            </w:r>
            <w:r w:rsidR="001270A0">
              <w:t>: C</w:t>
            </w:r>
            <w:r w:rsidR="006F0EC0">
              <w:t>onnection</w:t>
            </w:r>
          </w:p>
        </w:tc>
      </w:tr>
      <w:tr w:rsidR="000C3B21" w:rsidTr="00B97C5F">
        <w:tc>
          <w:tcPr>
            <w:tcW w:w="1384" w:type="dxa"/>
            <w:vAlign w:val="center"/>
          </w:tcPr>
          <w:p w:rsidR="000C3B21" w:rsidRDefault="000C3B21" w:rsidP="002B642A">
            <w:pPr>
              <w:pStyle w:val="TAH"/>
              <w:rPr>
                <w:lang w:eastAsia="ja-JP"/>
              </w:rPr>
            </w:pPr>
            <w:r>
              <w:rPr>
                <w:lang w:eastAsia="ja-JP"/>
              </w:rPr>
              <w:t>Data transfer</w:t>
            </w:r>
          </w:p>
        </w:tc>
        <w:tc>
          <w:tcPr>
            <w:tcW w:w="1672" w:type="dxa"/>
            <w:vAlign w:val="center"/>
          </w:tcPr>
          <w:p w:rsidR="000C3B21" w:rsidRDefault="000C3B21" w:rsidP="002B642A">
            <w:pPr>
              <w:pStyle w:val="TAL"/>
            </w:pPr>
            <w:r>
              <w:t>CM Connected &amp; RRC Connected</w:t>
            </w:r>
          </w:p>
        </w:tc>
        <w:tc>
          <w:tcPr>
            <w:tcW w:w="1673" w:type="dxa"/>
            <w:vAlign w:val="center"/>
          </w:tcPr>
          <w:p w:rsidR="000C3B21" w:rsidRDefault="000C3B21" w:rsidP="002B642A">
            <w:pPr>
              <w:pStyle w:val="TAL"/>
            </w:pPr>
            <w:proofErr w:type="spellStart"/>
            <w:r>
              <w:t>NexGen</w:t>
            </w:r>
            <w:proofErr w:type="spellEnd"/>
            <w:r>
              <w:t xml:space="preserve"> Connected &amp; RRC Connected</w:t>
            </w:r>
          </w:p>
        </w:tc>
        <w:tc>
          <w:tcPr>
            <w:tcW w:w="1672" w:type="dxa"/>
            <w:vAlign w:val="center"/>
          </w:tcPr>
          <w:p w:rsidR="000C3B21" w:rsidRDefault="000C3B21" w:rsidP="002B642A">
            <w:pPr>
              <w:pStyle w:val="TAL"/>
            </w:pPr>
            <w:r>
              <w:t xml:space="preserve">NG Connected &amp; </w:t>
            </w:r>
            <w:r w:rsidRPr="000C3B21">
              <w:rPr>
                <w:color w:val="FF0000"/>
              </w:rPr>
              <w:t>[RRC not specified]</w:t>
            </w:r>
          </w:p>
        </w:tc>
        <w:tc>
          <w:tcPr>
            <w:tcW w:w="1673" w:type="dxa"/>
            <w:vAlign w:val="center"/>
          </w:tcPr>
          <w:p w:rsidR="000C3B21" w:rsidRDefault="000C3B21" w:rsidP="002B642A">
            <w:pPr>
              <w:pStyle w:val="TAL"/>
            </w:pPr>
            <w:r>
              <w:t xml:space="preserve">Ready &amp; RRC Low Energy or RRC High </w:t>
            </w:r>
            <w:proofErr w:type="spellStart"/>
            <w:r>
              <w:t>Perf</w:t>
            </w:r>
            <w:proofErr w:type="spellEnd"/>
          </w:p>
        </w:tc>
        <w:tc>
          <w:tcPr>
            <w:tcW w:w="1673" w:type="dxa"/>
            <w:vAlign w:val="center"/>
          </w:tcPr>
          <w:p w:rsidR="000C3B21" w:rsidRDefault="00EE4F82" w:rsidP="00EE4F82">
            <w:pPr>
              <w:pStyle w:val="TAL"/>
            </w:pPr>
            <w:r>
              <w:t>NAS Registered &amp; NGRAN Connected</w:t>
            </w:r>
          </w:p>
        </w:tc>
      </w:tr>
      <w:tr w:rsidR="00505693" w:rsidTr="00B97C5F">
        <w:tc>
          <w:tcPr>
            <w:tcW w:w="1384" w:type="dxa"/>
            <w:vAlign w:val="center"/>
          </w:tcPr>
          <w:p w:rsidR="00505693" w:rsidRDefault="00505693" w:rsidP="002B642A">
            <w:pPr>
              <w:pStyle w:val="TAH"/>
              <w:rPr>
                <w:lang w:eastAsia="ja-JP"/>
              </w:rPr>
            </w:pPr>
            <w:r>
              <w:rPr>
                <w:lang w:eastAsia="ja-JP"/>
              </w:rPr>
              <w:t>Main power save</w:t>
            </w:r>
          </w:p>
        </w:tc>
        <w:tc>
          <w:tcPr>
            <w:tcW w:w="1672" w:type="dxa"/>
            <w:vAlign w:val="center"/>
          </w:tcPr>
          <w:p w:rsidR="00505693" w:rsidRDefault="00220D35" w:rsidP="00220D35">
            <w:pPr>
              <w:pStyle w:val="TAL"/>
            </w:pPr>
            <w:r>
              <w:t>RRC Inactive</w:t>
            </w:r>
          </w:p>
        </w:tc>
        <w:tc>
          <w:tcPr>
            <w:tcW w:w="1673" w:type="dxa"/>
            <w:vAlign w:val="center"/>
          </w:tcPr>
          <w:p w:rsidR="00505693" w:rsidRPr="00B97C5F" w:rsidRDefault="00505693" w:rsidP="002B642A">
            <w:pPr>
              <w:pStyle w:val="TAL"/>
            </w:pPr>
            <w:r>
              <w:t>RRA PCH</w:t>
            </w:r>
            <w:r w:rsidR="00220D35">
              <w:t xml:space="preserve"> (RRC)</w:t>
            </w:r>
          </w:p>
        </w:tc>
        <w:tc>
          <w:tcPr>
            <w:tcW w:w="1672" w:type="dxa"/>
            <w:vAlign w:val="center"/>
          </w:tcPr>
          <w:p w:rsidR="00505693" w:rsidRDefault="00505693" w:rsidP="002B642A">
            <w:pPr>
              <w:pStyle w:val="TAL"/>
            </w:pPr>
            <w:r>
              <w:t>NG Power Saving</w:t>
            </w:r>
            <w:r w:rsidR="00220D35">
              <w:t xml:space="preserve"> (MM)</w:t>
            </w:r>
          </w:p>
          <w:p w:rsidR="00505693" w:rsidRPr="00BF7556" w:rsidRDefault="00505693" w:rsidP="002B642A">
            <w:pPr>
              <w:pStyle w:val="TAL"/>
              <w:rPr>
                <w:color w:val="FF0000"/>
              </w:rPr>
            </w:pPr>
            <w:r w:rsidRPr="00BF7556">
              <w:rPr>
                <w:color w:val="FF0000"/>
              </w:rPr>
              <w:t>[RRC FFS]</w:t>
            </w:r>
          </w:p>
        </w:tc>
        <w:tc>
          <w:tcPr>
            <w:tcW w:w="1673" w:type="dxa"/>
            <w:vAlign w:val="center"/>
          </w:tcPr>
          <w:p w:rsidR="00505693" w:rsidRDefault="00505693" w:rsidP="002B642A">
            <w:pPr>
              <w:pStyle w:val="TAL"/>
            </w:pPr>
            <w:r>
              <w:t>RRC Low Energy</w:t>
            </w:r>
            <w:r w:rsidR="00026225">
              <w:t xml:space="preserve"> (Standby, Ready)</w:t>
            </w:r>
          </w:p>
        </w:tc>
        <w:tc>
          <w:tcPr>
            <w:tcW w:w="1673" w:type="dxa"/>
            <w:vAlign w:val="center"/>
          </w:tcPr>
          <w:p w:rsidR="00505693" w:rsidRDefault="00505693" w:rsidP="002B642A">
            <w:pPr>
              <w:pStyle w:val="TAL"/>
            </w:pPr>
            <w:r>
              <w:t>NG RAN Inactive (4)</w:t>
            </w:r>
          </w:p>
        </w:tc>
      </w:tr>
      <w:tr w:rsidR="00505693" w:rsidTr="00B97C5F">
        <w:tc>
          <w:tcPr>
            <w:tcW w:w="1384" w:type="dxa"/>
            <w:vAlign w:val="center"/>
          </w:tcPr>
          <w:p w:rsidR="00505693" w:rsidRDefault="00505693" w:rsidP="006577CF">
            <w:pPr>
              <w:pStyle w:val="TAH"/>
              <w:rPr>
                <w:lang w:eastAsia="ja-JP"/>
              </w:rPr>
            </w:pPr>
            <w:r>
              <w:rPr>
                <w:lang w:eastAsia="ja-JP"/>
              </w:rPr>
              <w:t xml:space="preserve">Data transfer with </w:t>
            </w:r>
            <w:r w:rsidR="006577CF">
              <w:rPr>
                <w:lang w:eastAsia="ja-JP"/>
              </w:rPr>
              <w:t>m</w:t>
            </w:r>
            <w:r>
              <w:rPr>
                <w:lang w:eastAsia="ja-JP"/>
              </w:rPr>
              <w:t>ain power save</w:t>
            </w:r>
          </w:p>
        </w:tc>
        <w:tc>
          <w:tcPr>
            <w:tcW w:w="1672" w:type="dxa"/>
            <w:vAlign w:val="center"/>
          </w:tcPr>
          <w:p w:rsidR="00505693" w:rsidRDefault="00505693" w:rsidP="002B642A">
            <w:pPr>
              <w:pStyle w:val="TAL"/>
            </w:pPr>
            <w:r>
              <w:t>No</w:t>
            </w:r>
          </w:p>
          <w:p w:rsidR="00603120" w:rsidRDefault="00603120" w:rsidP="002B642A">
            <w:pPr>
              <w:pStyle w:val="TAL"/>
            </w:pPr>
            <w:r>
              <w:t>Inactive &lt;&gt; Connected switch</w:t>
            </w:r>
          </w:p>
        </w:tc>
        <w:tc>
          <w:tcPr>
            <w:tcW w:w="1673" w:type="dxa"/>
            <w:vAlign w:val="center"/>
          </w:tcPr>
          <w:p w:rsidR="00505693" w:rsidRDefault="00505693" w:rsidP="002B642A">
            <w:pPr>
              <w:pStyle w:val="TAL"/>
            </w:pPr>
            <w:r>
              <w:t>No</w:t>
            </w:r>
          </w:p>
        </w:tc>
        <w:tc>
          <w:tcPr>
            <w:tcW w:w="1672" w:type="dxa"/>
            <w:vAlign w:val="center"/>
          </w:tcPr>
          <w:p w:rsidR="00505693" w:rsidRDefault="00505693" w:rsidP="002B642A">
            <w:pPr>
              <w:pStyle w:val="TAL"/>
            </w:pPr>
            <w:r>
              <w:t>No</w:t>
            </w:r>
          </w:p>
        </w:tc>
        <w:tc>
          <w:tcPr>
            <w:tcW w:w="1673" w:type="dxa"/>
            <w:vAlign w:val="center"/>
          </w:tcPr>
          <w:p w:rsidR="00505693" w:rsidRDefault="00505693" w:rsidP="002B642A">
            <w:pPr>
              <w:pStyle w:val="TAL"/>
            </w:pPr>
            <w:r>
              <w:t>Yes</w:t>
            </w:r>
            <w:r w:rsidR="00773E2D">
              <w:t xml:space="preserve"> (Ready)</w:t>
            </w:r>
          </w:p>
          <w:p w:rsidR="00AC3D36" w:rsidRDefault="00AC3D36" w:rsidP="002B642A">
            <w:pPr>
              <w:pStyle w:val="TAL"/>
            </w:pPr>
            <w:r>
              <w:t>No (Standby)</w:t>
            </w:r>
          </w:p>
        </w:tc>
        <w:tc>
          <w:tcPr>
            <w:tcW w:w="1673" w:type="dxa"/>
            <w:vAlign w:val="center"/>
          </w:tcPr>
          <w:p w:rsidR="00505693" w:rsidRDefault="00505693" w:rsidP="002B642A">
            <w:pPr>
              <w:pStyle w:val="TAL"/>
            </w:pPr>
            <w:r>
              <w:t>No</w:t>
            </w:r>
          </w:p>
        </w:tc>
      </w:tr>
      <w:tr w:rsidR="000C3B21" w:rsidTr="00B97C5F">
        <w:tc>
          <w:tcPr>
            <w:tcW w:w="1384" w:type="dxa"/>
            <w:vAlign w:val="center"/>
          </w:tcPr>
          <w:p w:rsidR="000C3B21" w:rsidRDefault="000C3B21" w:rsidP="00CF076A">
            <w:pPr>
              <w:pStyle w:val="TAH"/>
              <w:rPr>
                <w:lang w:eastAsia="ja-JP"/>
              </w:rPr>
            </w:pPr>
            <w:r>
              <w:rPr>
                <w:lang w:eastAsia="ja-JP"/>
              </w:rPr>
              <w:t>Mobility during data transfer</w:t>
            </w:r>
          </w:p>
        </w:tc>
        <w:tc>
          <w:tcPr>
            <w:tcW w:w="1672" w:type="dxa"/>
            <w:vAlign w:val="center"/>
          </w:tcPr>
          <w:p w:rsidR="000C3B21" w:rsidRPr="00633955" w:rsidRDefault="000C3B21" w:rsidP="00992C3D">
            <w:pPr>
              <w:pStyle w:val="TAL"/>
              <w:rPr>
                <w:color w:val="FF0000"/>
              </w:rPr>
            </w:pPr>
            <w:r>
              <w:t>RRC Connected: Handover</w:t>
            </w:r>
          </w:p>
        </w:tc>
        <w:tc>
          <w:tcPr>
            <w:tcW w:w="1673" w:type="dxa"/>
            <w:vAlign w:val="center"/>
          </w:tcPr>
          <w:p w:rsidR="000C3B21" w:rsidRDefault="0010205E" w:rsidP="00B97C5F">
            <w:pPr>
              <w:pStyle w:val="TAL"/>
            </w:pPr>
            <w:r>
              <w:t xml:space="preserve">RRC Connected: </w:t>
            </w:r>
            <w:r w:rsidR="000C3B21">
              <w:t>Handover</w:t>
            </w:r>
          </w:p>
          <w:p w:rsidR="000C3B21" w:rsidRDefault="000C3B21" w:rsidP="00B97C5F">
            <w:pPr>
              <w:pStyle w:val="TAL"/>
            </w:pPr>
            <w:r>
              <w:t>Cell reselection</w:t>
            </w:r>
          </w:p>
        </w:tc>
        <w:tc>
          <w:tcPr>
            <w:tcW w:w="1672" w:type="dxa"/>
            <w:vAlign w:val="center"/>
          </w:tcPr>
          <w:p w:rsidR="000C3B21" w:rsidRPr="009E7B03" w:rsidRDefault="009E7B03" w:rsidP="009E7B03">
            <w:pPr>
              <w:pStyle w:val="TAL"/>
              <w:rPr>
                <w:color w:val="000000" w:themeColor="text1"/>
              </w:rPr>
            </w:pPr>
            <w:r>
              <w:rPr>
                <w:color w:val="000000" w:themeColor="text1"/>
              </w:rPr>
              <w:t>NG Connected: Handover</w:t>
            </w:r>
          </w:p>
        </w:tc>
        <w:tc>
          <w:tcPr>
            <w:tcW w:w="1673" w:type="dxa"/>
            <w:vAlign w:val="center"/>
          </w:tcPr>
          <w:p w:rsidR="000C3B21" w:rsidRDefault="000C3B21" w:rsidP="009C7211">
            <w:pPr>
              <w:pStyle w:val="TAL"/>
            </w:pPr>
            <w:r>
              <w:t xml:space="preserve">Ready &amp; RRC Low Energy: </w:t>
            </w:r>
            <w:r w:rsidR="001270A0">
              <w:t>C</w:t>
            </w:r>
            <w:r>
              <w:t>ell reselection</w:t>
            </w:r>
          </w:p>
          <w:p w:rsidR="000C3B21" w:rsidRDefault="000C3B21" w:rsidP="009C7211">
            <w:pPr>
              <w:pStyle w:val="TAL"/>
            </w:pPr>
          </w:p>
          <w:p w:rsidR="000C3B21" w:rsidRDefault="000C3B21" w:rsidP="0010205E">
            <w:pPr>
              <w:pStyle w:val="TAL"/>
            </w:pPr>
            <w:r>
              <w:t xml:space="preserve">Ready &amp; RRC High </w:t>
            </w:r>
            <w:proofErr w:type="spellStart"/>
            <w:r>
              <w:t>Perf</w:t>
            </w:r>
            <w:proofErr w:type="spellEnd"/>
            <w:r>
              <w:t xml:space="preserve">: </w:t>
            </w:r>
            <w:r w:rsidR="0010205E">
              <w:t>H</w:t>
            </w:r>
            <w:r>
              <w:t>andover</w:t>
            </w:r>
          </w:p>
        </w:tc>
        <w:tc>
          <w:tcPr>
            <w:tcW w:w="1673" w:type="dxa"/>
            <w:vAlign w:val="center"/>
          </w:tcPr>
          <w:p w:rsidR="000C3B21" w:rsidRPr="00633955" w:rsidRDefault="000C3B21" w:rsidP="00B97C5F">
            <w:pPr>
              <w:pStyle w:val="TAL"/>
              <w:rPr>
                <w:color w:val="FF0000"/>
              </w:rPr>
            </w:pPr>
            <w:r w:rsidRPr="00633955">
              <w:rPr>
                <w:color w:val="FF0000"/>
              </w:rPr>
              <w:t>[not specified</w:t>
            </w:r>
            <w:r w:rsidR="009D53FB">
              <w:rPr>
                <w:color w:val="FF0000"/>
              </w:rPr>
              <w:t xml:space="preserve"> – Handover assumed</w:t>
            </w:r>
            <w:r w:rsidRPr="00633955">
              <w:rPr>
                <w:color w:val="FF0000"/>
              </w:rPr>
              <w:t>]</w:t>
            </w:r>
          </w:p>
        </w:tc>
      </w:tr>
      <w:tr w:rsidR="009E7B03" w:rsidTr="00B97C5F">
        <w:tc>
          <w:tcPr>
            <w:tcW w:w="1384" w:type="dxa"/>
            <w:vAlign w:val="center"/>
          </w:tcPr>
          <w:p w:rsidR="009E7B03" w:rsidRDefault="009E7B03" w:rsidP="009E7B03">
            <w:pPr>
              <w:pStyle w:val="TAH"/>
              <w:rPr>
                <w:lang w:eastAsia="ja-JP"/>
              </w:rPr>
            </w:pPr>
            <w:r>
              <w:rPr>
                <w:lang w:eastAsia="ja-JP"/>
              </w:rPr>
              <w:t>Mobility when no data transfer</w:t>
            </w:r>
          </w:p>
        </w:tc>
        <w:tc>
          <w:tcPr>
            <w:tcW w:w="1672" w:type="dxa"/>
            <w:vAlign w:val="center"/>
          </w:tcPr>
          <w:p w:rsidR="009E7B03" w:rsidRDefault="009E7B03" w:rsidP="00992C3D">
            <w:pPr>
              <w:pStyle w:val="TAL"/>
            </w:pPr>
            <w:r>
              <w:t>Cell reselection</w:t>
            </w:r>
          </w:p>
        </w:tc>
        <w:tc>
          <w:tcPr>
            <w:tcW w:w="1673" w:type="dxa"/>
            <w:vAlign w:val="center"/>
          </w:tcPr>
          <w:p w:rsidR="009E7B03" w:rsidRDefault="009E7B03" w:rsidP="00B97C5F">
            <w:pPr>
              <w:pStyle w:val="TAL"/>
            </w:pPr>
            <w:r>
              <w:t>Cell reselection</w:t>
            </w:r>
          </w:p>
        </w:tc>
        <w:tc>
          <w:tcPr>
            <w:tcW w:w="1672" w:type="dxa"/>
            <w:vAlign w:val="center"/>
          </w:tcPr>
          <w:p w:rsidR="009E7B03" w:rsidRDefault="009E7B03" w:rsidP="00B97C5F">
            <w:pPr>
              <w:pStyle w:val="TAL"/>
              <w:rPr>
                <w:color w:val="000000" w:themeColor="text1"/>
              </w:rPr>
            </w:pPr>
            <w:r>
              <w:rPr>
                <w:color w:val="000000" w:themeColor="text1"/>
              </w:rPr>
              <w:t>Cell reselection</w:t>
            </w:r>
          </w:p>
        </w:tc>
        <w:tc>
          <w:tcPr>
            <w:tcW w:w="1673" w:type="dxa"/>
            <w:vAlign w:val="center"/>
          </w:tcPr>
          <w:p w:rsidR="009E7B03" w:rsidRDefault="009E7B03" w:rsidP="009C7211">
            <w:pPr>
              <w:pStyle w:val="TAL"/>
            </w:pPr>
            <w:r>
              <w:t>Cell reselection</w:t>
            </w:r>
          </w:p>
        </w:tc>
        <w:tc>
          <w:tcPr>
            <w:tcW w:w="1673" w:type="dxa"/>
            <w:vAlign w:val="center"/>
          </w:tcPr>
          <w:p w:rsidR="009E7B03" w:rsidRPr="00633955" w:rsidRDefault="001B1641" w:rsidP="00B97C5F">
            <w:pPr>
              <w:pStyle w:val="TAL"/>
              <w:rPr>
                <w:color w:val="FF0000"/>
              </w:rPr>
            </w:pPr>
            <w:r>
              <w:rPr>
                <w:color w:val="FF0000"/>
              </w:rPr>
              <w:t>[not specified</w:t>
            </w:r>
            <w:r w:rsidR="009D53FB">
              <w:rPr>
                <w:color w:val="FF0000"/>
              </w:rPr>
              <w:t xml:space="preserve"> – Cell reselection assumed</w:t>
            </w:r>
            <w:r>
              <w:rPr>
                <w:color w:val="FF0000"/>
              </w:rPr>
              <w:t>]</w:t>
            </w:r>
          </w:p>
        </w:tc>
      </w:tr>
      <w:tr w:rsidR="000C3B21" w:rsidTr="00B97C5F">
        <w:tc>
          <w:tcPr>
            <w:tcW w:w="1384" w:type="dxa"/>
            <w:vAlign w:val="center"/>
          </w:tcPr>
          <w:p w:rsidR="000C3B21" w:rsidRDefault="000C3B21" w:rsidP="00CF076A">
            <w:pPr>
              <w:pStyle w:val="TAH"/>
              <w:rPr>
                <w:lang w:eastAsia="ja-JP"/>
              </w:rPr>
            </w:pPr>
            <w:r>
              <w:rPr>
                <w:lang w:eastAsia="ja-JP"/>
              </w:rPr>
              <w:t>Location tracking</w:t>
            </w:r>
            <w:r w:rsidR="001B1641">
              <w:rPr>
                <w:lang w:eastAsia="ja-JP"/>
              </w:rPr>
              <w:t xml:space="preserve"> (MM Registered)</w:t>
            </w:r>
          </w:p>
        </w:tc>
        <w:tc>
          <w:tcPr>
            <w:tcW w:w="1672" w:type="dxa"/>
            <w:vAlign w:val="center"/>
          </w:tcPr>
          <w:p w:rsidR="000C3B21" w:rsidRPr="0096486B" w:rsidRDefault="000C3B21" w:rsidP="00992C3D">
            <w:pPr>
              <w:pStyle w:val="TAL"/>
              <w:rPr>
                <w:color w:val="000000" w:themeColor="text1"/>
                <w:lang w:val="fi-FI"/>
              </w:rPr>
            </w:pPr>
            <w:r w:rsidRPr="0096486B">
              <w:rPr>
                <w:color w:val="000000" w:themeColor="text1"/>
                <w:lang w:val="fi-FI"/>
              </w:rPr>
              <w:t xml:space="preserve">CM Idle: TA, </w:t>
            </w:r>
            <w:r w:rsidR="0096486B" w:rsidRPr="0096486B">
              <w:rPr>
                <w:color w:val="FF0000"/>
                <w:lang w:val="fi-FI"/>
              </w:rPr>
              <w:t>[</w:t>
            </w:r>
            <w:r w:rsidRPr="0096486B">
              <w:rPr>
                <w:color w:val="FF0000"/>
                <w:lang w:val="fi-FI"/>
              </w:rPr>
              <w:t>RAN node</w:t>
            </w:r>
            <w:r w:rsidR="0096486B" w:rsidRPr="0096486B">
              <w:rPr>
                <w:color w:val="FF0000"/>
                <w:lang w:val="fi-FI"/>
              </w:rPr>
              <w:t>?]</w:t>
            </w:r>
          </w:p>
          <w:p w:rsidR="000C3B21" w:rsidRPr="0096486B" w:rsidRDefault="000C3B21" w:rsidP="00992C3D">
            <w:pPr>
              <w:pStyle w:val="TAL"/>
              <w:rPr>
                <w:color w:val="000000" w:themeColor="text1"/>
                <w:lang w:val="fi-FI"/>
              </w:rPr>
            </w:pPr>
          </w:p>
          <w:p w:rsidR="000C3B21" w:rsidRPr="00992C3D" w:rsidRDefault="000C3B21" w:rsidP="00992C3D">
            <w:pPr>
              <w:pStyle w:val="TAL"/>
              <w:rPr>
                <w:color w:val="000000" w:themeColor="text1"/>
              </w:rPr>
            </w:pPr>
            <w:r w:rsidRPr="00992C3D">
              <w:rPr>
                <w:color w:val="000000" w:themeColor="text1"/>
              </w:rPr>
              <w:t xml:space="preserve">CM Connected: </w:t>
            </w:r>
            <w:r>
              <w:rPr>
                <w:color w:val="000000" w:themeColor="text1"/>
              </w:rPr>
              <w:t>TA, RAN node, C</w:t>
            </w:r>
            <w:r w:rsidRPr="00992C3D">
              <w:rPr>
                <w:color w:val="000000" w:themeColor="text1"/>
              </w:rPr>
              <w:t>ell</w:t>
            </w:r>
          </w:p>
        </w:tc>
        <w:tc>
          <w:tcPr>
            <w:tcW w:w="1673" w:type="dxa"/>
            <w:vAlign w:val="center"/>
          </w:tcPr>
          <w:p w:rsidR="000C3B21" w:rsidRDefault="0010205E" w:rsidP="00B97C5F">
            <w:pPr>
              <w:pStyle w:val="TAL"/>
            </w:pPr>
            <w:r>
              <w:t>RRA_PCH: TA, RRA</w:t>
            </w:r>
          </w:p>
          <w:p w:rsidR="0010205E" w:rsidRDefault="0010205E" w:rsidP="00B97C5F">
            <w:pPr>
              <w:pStyle w:val="TAL"/>
            </w:pPr>
          </w:p>
          <w:p w:rsidR="0010205E" w:rsidRDefault="0010205E" w:rsidP="00B97C5F">
            <w:pPr>
              <w:pStyle w:val="TAL"/>
            </w:pPr>
            <w:r>
              <w:t>RRC Connected: TA, RAN node, Cell</w:t>
            </w:r>
          </w:p>
        </w:tc>
        <w:tc>
          <w:tcPr>
            <w:tcW w:w="1672" w:type="dxa"/>
            <w:vAlign w:val="center"/>
          </w:tcPr>
          <w:p w:rsidR="00821B27" w:rsidRDefault="00821B27" w:rsidP="001B1641">
            <w:pPr>
              <w:pStyle w:val="TAL"/>
              <w:rPr>
                <w:color w:val="000000" w:themeColor="text1"/>
              </w:rPr>
            </w:pPr>
            <w:r w:rsidRPr="00821B27">
              <w:rPr>
                <w:color w:val="000000" w:themeColor="text1"/>
              </w:rPr>
              <w:t>NG Idle: TA</w:t>
            </w:r>
          </w:p>
          <w:p w:rsidR="00821B27" w:rsidRDefault="00821B27" w:rsidP="001B1641">
            <w:pPr>
              <w:pStyle w:val="TAL"/>
              <w:rPr>
                <w:color w:val="000000" w:themeColor="text1"/>
              </w:rPr>
            </w:pPr>
          </w:p>
          <w:p w:rsidR="00821B27" w:rsidRPr="00821B27" w:rsidRDefault="00821B27" w:rsidP="001B1641">
            <w:pPr>
              <w:pStyle w:val="TAL"/>
              <w:rPr>
                <w:color w:val="000000" w:themeColor="text1"/>
              </w:rPr>
            </w:pPr>
            <w:r>
              <w:rPr>
                <w:color w:val="000000" w:themeColor="text1"/>
              </w:rPr>
              <w:t>NG Power Saving: TA</w:t>
            </w:r>
          </w:p>
          <w:p w:rsidR="00821B27" w:rsidRPr="00821B27" w:rsidRDefault="00821B27" w:rsidP="001B1641">
            <w:pPr>
              <w:pStyle w:val="TAL"/>
              <w:rPr>
                <w:color w:val="000000" w:themeColor="text1"/>
              </w:rPr>
            </w:pPr>
          </w:p>
          <w:p w:rsidR="000C3B21" w:rsidRPr="00633955" w:rsidRDefault="001B1641" w:rsidP="001B1641">
            <w:pPr>
              <w:pStyle w:val="TAL"/>
              <w:rPr>
                <w:color w:val="FF0000"/>
              </w:rPr>
            </w:pPr>
            <w:r w:rsidRPr="00821B27">
              <w:rPr>
                <w:color w:val="000000" w:themeColor="text1"/>
              </w:rPr>
              <w:t>NG Connected: TA, RAN node, Cell</w:t>
            </w:r>
          </w:p>
        </w:tc>
        <w:tc>
          <w:tcPr>
            <w:tcW w:w="1673" w:type="dxa"/>
            <w:vAlign w:val="center"/>
          </w:tcPr>
          <w:p w:rsidR="000C3B21" w:rsidRDefault="000C3B21" w:rsidP="009C7211">
            <w:pPr>
              <w:pStyle w:val="TAL"/>
            </w:pPr>
            <w:r>
              <w:t>Standby: TA</w:t>
            </w:r>
          </w:p>
          <w:p w:rsidR="000C3B21" w:rsidRDefault="000C3B21" w:rsidP="009C7211">
            <w:pPr>
              <w:pStyle w:val="TAL"/>
            </w:pPr>
          </w:p>
          <w:p w:rsidR="000C3B21" w:rsidRDefault="000C3B21" w:rsidP="009C7211">
            <w:pPr>
              <w:pStyle w:val="TAL"/>
            </w:pPr>
            <w:r>
              <w:t>Ready: TA, RAN node, Cell</w:t>
            </w:r>
          </w:p>
        </w:tc>
        <w:tc>
          <w:tcPr>
            <w:tcW w:w="1673" w:type="dxa"/>
            <w:vAlign w:val="center"/>
          </w:tcPr>
          <w:p w:rsidR="000C3B21" w:rsidRDefault="00390B5B" w:rsidP="00B97C5F">
            <w:pPr>
              <w:pStyle w:val="TAL"/>
              <w:rPr>
                <w:color w:val="000000" w:themeColor="text1"/>
              </w:rPr>
            </w:pPr>
            <w:r>
              <w:rPr>
                <w:color w:val="000000" w:themeColor="text1"/>
              </w:rPr>
              <w:t>NG RAN Inactive:</w:t>
            </w:r>
          </w:p>
          <w:p w:rsidR="00390B5B" w:rsidRDefault="00390B5B" w:rsidP="00B97C5F">
            <w:pPr>
              <w:pStyle w:val="TAL"/>
              <w:rPr>
                <w:color w:val="000000" w:themeColor="text1"/>
              </w:rPr>
            </w:pPr>
            <w:r>
              <w:rPr>
                <w:color w:val="000000" w:themeColor="text1"/>
              </w:rPr>
              <w:t>TA, RAN Node</w:t>
            </w:r>
          </w:p>
          <w:p w:rsidR="00390B5B" w:rsidRDefault="00390B5B" w:rsidP="00B97C5F">
            <w:pPr>
              <w:pStyle w:val="TAL"/>
              <w:rPr>
                <w:color w:val="000000" w:themeColor="text1"/>
              </w:rPr>
            </w:pPr>
          </w:p>
          <w:p w:rsidR="00390B5B" w:rsidRPr="00390B5B" w:rsidRDefault="00390B5B" w:rsidP="00B97C5F">
            <w:pPr>
              <w:pStyle w:val="TAL"/>
              <w:rPr>
                <w:color w:val="000000" w:themeColor="text1"/>
              </w:rPr>
            </w:pPr>
            <w:r>
              <w:rPr>
                <w:color w:val="000000" w:themeColor="text1"/>
              </w:rPr>
              <w:t>NG RAN Connected: TA, RAN Node, Cell</w:t>
            </w:r>
          </w:p>
        </w:tc>
      </w:tr>
      <w:tr w:rsidR="000C3B21" w:rsidTr="006F0EC0">
        <w:tc>
          <w:tcPr>
            <w:tcW w:w="9747" w:type="dxa"/>
            <w:gridSpan w:val="6"/>
            <w:vAlign w:val="center"/>
          </w:tcPr>
          <w:p w:rsidR="000C3B21" w:rsidRDefault="000C3B21" w:rsidP="00B97C5F">
            <w:pPr>
              <w:pStyle w:val="TAN"/>
              <w:rPr>
                <w:lang w:eastAsia="ja-JP"/>
              </w:rPr>
            </w:pPr>
            <w:r>
              <w:rPr>
                <w:lang w:eastAsia="ja-JP"/>
              </w:rPr>
              <w:t>NOTE 1:</w:t>
            </w:r>
            <w:r>
              <w:rPr>
                <w:lang w:eastAsia="ja-JP"/>
              </w:rPr>
              <w:tab/>
              <w:t>Solution 3.6 is rather incomplete as documented in TR23.799 itself</w:t>
            </w:r>
          </w:p>
          <w:p w:rsidR="000C3B21" w:rsidRDefault="000C3B21" w:rsidP="00271DAC">
            <w:pPr>
              <w:pStyle w:val="TAN"/>
              <w:rPr>
                <w:lang w:eastAsia="ja-JP"/>
              </w:rPr>
            </w:pPr>
            <w:r>
              <w:rPr>
                <w:lang w:eastAsia="ja-JP"/>
              </w:rPr>
              <w:t>NOTE 2:</w:t>
            </w:r>
            <w:r>
              <w:rPr>
                <w:lang w:eastAsia="ja-JP"/>
              </w:rPr>
              <w:tab/>
              <w:t>Paging is not necessary for MO-only scenarios</w:t>
            </w:r>
          </w:p>
          <w:p w:rsidR="000C3B21" w:rsidRDefault="000C3B21" w:rsidP="00271DAC">
            <w:pPr>
              <w:pStyle w:val="TAN"/>
              <w:rPr>
                <w:lang w:eastAsia="ja-JP"/>
              </w:rPr>
            </w:pPr>
            <w:r>
              <w:rPr>
                <w:lang w:eastAsia="ja-JP"/>
              </w:rPr>
              <w:t>NOTE 3:</w:t>
            </w:r>
            <w:r>
              <w:rPr>
                <w:lang w:eastAsia="ja-JP"/>
              </w:rPr>
              <w:tab/>
              <w:t>For MO data only UE proposal, the UE registers to the network as data is to be transferred and de-registers from the network once data transfer is complete. This is expected to yield signalling surge in case of bursty traffic.</w:t>
            </w:r>
          </w:p>
          <w:p w:rsidR="000C3B21" w:rsidRDefault="000C3B21" w:rsidP="00271DAC">
            <w:pPr>
              <w:pStyle w:val="TAN"/>
              <w:rPr>
                <w:lang w:eastAsia="ja-JP"/>
              </w:rPr>
            </w:pPr>
            <w:r>
              <w:rPr>
                <w:lang w:eastAsia="ja-JP"/>
              </w:rPr>
              <w:t>NOTE 4:</w:t>
            </w:r>
            <w:r>
              <w:rPr>
                <w:lang w:eastAsia="ja-JP"/>
              </w:rPr>
              <w:tab/>
              <w:t xml:space="preserve">For MO data only UE proposal, the UE must first de-register from the network </w:t>
            </w:r>
          </w:p>
        </w:tc>
      </w:tr>
    </w:tbl>
    <w:p w:rsidR="00DE4754" w:rsidRDefault="00DE4754" w:rsidP="00DE4754">
      <w:pPr>
        <w:rPr>
          <w:lang w:eastAsia="ja-JP"/>
        </w:rPr>
      </w:pPr>
    </w:p>
    <w:p w:rsidR="00392A9C" w:rsidRDefault="00392A9C" w:rsidP="004D7DB0">
      <w:pPr>
        <w:pStyle w:val="Heading1"/>
        <w:rPr>
          <w:lang w:eastAsia="ja-JP"/>
        </w:rPr>
        <w:sectPr w:rsidR="00392A9C" w:rsidSect="00B0363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pPr>
    </w:p>
    <w:p w:rsidR="00DE4754" w:rsidRDefault="004D7DB0" w:rsidP="004D7DB0">
      <w:pPr>
        <w:pStyle w:val="Heading1"/>
        <w:rPr>
          <w:lang w:eastAsia="ja-JP"/>
        </w:rPr>
      </w:pPr>
      <w:r>
        <w:rPr>
          <w:lang w:eastAsia="ja-JP"/>
        </w:rPr>
        <w:lastRenderedPageBreak/>
        <w:t>3</w:t>
      </w:r>
      <w:r>
        <w:rPr>
          <w:lang w:eastAsia="ja-JP"/>
        </w:rPr>
        <w:tab/>
        <w:t>Discussion</w:t>
      </w:r>
    </w:p>
    <w:p w:rsidR="001A6726" w:rsidRPr="001A6726" w:rsidRDefault="001A6726" w:rsidP="001A6726">
      <w:pPr>
        <w:pStyle w:val="Heading2"/>
        <w:rPr>
          <w:lang w:eastAsia="ja-JP"/>
        </w:rPr>
      </w:pPr>
      <w:r>
        <w:rPr>
          <w:lang w:eastAsia="ja-JP"/>
        </w:rPr>
        <w:t>3.1</w:t>
      </w:r>
      <w:r>
        <w:rPr>
          <w:lang w:eastAsia="ja-JP"/>
        </w:rPr>
        <w:tab/>
        <w:t>General</w:t>
      </w:r>
    </w:p>
    <w:p w:rsidR="00986A95" w:rsidRDefault="00986A95" w:rsidP="00986A95">
      <w:pPr>
        <w:rPr>
          <w:lang w:eastAsia="ja-JP"/>
        </w:rPr>
      </w:pPr>
      <w:r>
        <w:rPr>
          <w:lang w:eastAsia="ja-JP"/>
        </w:rPr>
        <w:t>Key distinctive points between the different so</w:t>
      </w:r>
      <w:r w:rsidR="00026225">
        <w:rPr>
          <w:lang w:eastAsia="ja-JP"/>
        </w:rPr>
        <w:t>lutions are discussed hereafter an</w:t>
      </w:r>
      <w:r w:rsidR="001A6726">
        <w:rPr>
          <w:lang w:eastAsia="ja-JP"/>
        </w:rPr>
        <w:t>d associated proposals are made so a consolidated way forward can be established in this meeting.</w:t>
      </w:r>
    </w:p>
    <w:p w:rsidR="004D7DB0" w:rsidRDefault="001A6726" w:rsidP="001A6726">
      <w:pPr>
        <w:pStyle w:val="Heading2"/>
        <w:rPr>
          <w:lang w:eastAsia="ja-JP"/>
        </w:rPr>
      </w:pPr>
      <w:r>
        <w:rPr>
          <w:lang w:eastAsia="ja-JP"/>
        </w:rPr>
        <w:t>3.2</w:t>
      </w:r>
      <w:r>
        <w:rPr>
          <w:lang w:eastAsia="ja-JP"/>
        </w:rPr>
        <w:tab/>
      </w:r>
      <w:r w:rsidR="00986A95">
        <w:rPr>
          <w:lang w:eastAsia="ja-JP"/>
        </w:rPr>
        <w:t>One state-machine fits all or independent state machines?</w:t>
      </w:r>
    </w:p>
    <w:p w:rsidR="007406A0" w:rsidRDefault="00986A95" w:rsidP="001A6726">
      <w:r>
        <w:t xml:space="preserve">A single flexible adaptive state machine is recommended </w:t>
      </w:r>
      <w:r w:rsidR="00E82007">
        <w:t xml:space="preserve">that can be configured to serve known and </w:t>
      </w:r>
      <w:r w:rsidR="00E82007" w:rsidRPr="00FE00C3">
        <w:rPr>
          <w:rStyle w:val="B2Char"/>
        </w:rPr>
        <w:t>future</w:t>
      </w:r>
      <w:r w:rsidR="00E82007">
        <w:t xml:space="preserve"> services</w:t>
      </w:r>
      <w:r>
        <w:t xml:space="preserve">. The rationale for specifying x different state machines each dedicated to a </w:t>
      </w:r>
      <w:r w:rsidR="00E82007">
        <w:t xml:space="preserve">very </w:t>
      </w:r>
      <w:r>
        <w:t>narrow specific use case defeats the purpose of NextGen</w:t>
      </w:r>
      <w:r w:rsidR="00423E78">
        <w:t xml:space="preserve"> in our view</w:t>
      </w:r>
      <w:r>
        <w:t xml:space="preserve">. </w:t>
      </w:r>
      <w:r w:rsidR="00734B5B">
        <w:t xml:space="preserve">A key </w:t>
      </w:r>
      <w:r w:rsidR="00603120">
        <w:t>intent</w:t>
      </w:r>
      <w:r w:rsidR="00734B5B">
        <w:t xml:space="preserve"> of this work is to derive an overall architecture that, of course, can efficiently address known use cases, but that importantly must be flexible enough to adapt to use cases and scenarios that are not known yet. </w:t>
      </w:r>
      <w:r w:rsidR="00E82007">
        <w:t xml:space="preserve">Maximizing the future-proofness of the design </w:t>
      </w:r>
      <w:r w:rsidR="00C80A69">
        <w:t xml:space="preserve">whenever possible </w:t>
      </w:r>
      <w:r w:rsidR="00E82007">
        <w:t xml:space="preserve">is essential in our view as opposed to </w:t>
      </w:r>
      <w:r w:rsidR="0010180D">
        <w:t xml:space="preserve">defining </w:t>
      </w:r>
      <w:r w:rsidR="00E82007">
        <w:t xml:space="preserve">x different bespoke inflexible designs </w:t>
      </w:r>
      <w:r w:rsidR="00423E78">
        <w:t>with</w:t>
      </w:r>
      <w:r w:rsidR="00E82007">
        <w:t xml:space="preserve"> a high likelihood of short-term obsolescence</w:t>
      </w:r>
      <w:r w:rsidR="008B6F07">
        <w:t>.</w:t>
      </w:r>
    </w:p>
    <w:p w:rsidR="00986A95" w:rsidRDefault="007406A0" w:rsidP="007B0F82">
      <w:pPr>
        <w:pBdr>
          <w:top w:val="single" w:sz="4" w:space="1" w:color="auto"/>
          <w:bottom w:val="single" w:sz="4" w:space="1" w:color="auto"/>
        </w:pBdr>
      </w:pPr>
      <w:r w:rsidRPr="007406A0">
        <w:rPr>
          <w:b/>
        </w:rPr>
        <w:t>Proposal 1:</w:t>
      </w:r>
      <w:r>
        <w:t xml:space="preserve"> A single MM state machine shall be specified</w:t>
      </w:r>
      <w:r w:rsidR="008B6F07">
        <w:t xml:space="preserve">. </w:t>
      </w:r>
    </w:p>
    <w:p w:rsidR="00FE00C3" w:rsidRDefault="001A6726" w:rsidP="001A6726">
      <w:pPr>
        <w:pStyle w:val="Heading2"/>
      </w:pPr>
      <w:r>
        <w:t>3.3</w:t>
      </w:r>
      <w:r>
        <w:tab/>
      </w:r>
      <w:r w:rsidR="001C20BF">
        <w:t>NMM-Deregistered</w:t>
      </w:r>
      <w:r w:rsidR="00FE00C3">
        <w:t xml:space="preserve"> or not:</w:t>
      </w:r>
    </w:p>
    <w:p w:rsidR="00B42679" w:rsidRDefault="00FE00C3" w:rsidP="001A6726">
      <w:r>
        <w:t>“Always connected” is misleading in our view</w:t>
      </w:r>
      <w:r w:rsidR="009A050A">
        <w:t xml:space="preserve"> even though maximizing connectivity </w:t>
      </w:r>
      <w:r w:rsidR="00071FC7">
        <w:t>must</w:t>
      </w:r>
      <w:r w:rsidR="009A050A">
        <w:t xml:space="preserve"> be possible</w:t>
      </w:r>
      <w:r w:rsidR="00071FC7">
        <w:t xml:space="preserve"> whenever needed</w:t>
      </w:r>
      <w:r w:rsidR="009A050A">
        <w:t xml:space="preserve">. </w:t>
      </w:r>
      <w:r w:rsidR="00B42679">
        <w:t xml:space="preserve">A </w:t>
      </w:r>
      <w:r w:rsidR="001C20BF">
        <w:t>N</w:t>
      </w:r>
      <w:r w:rsidR="00B42679">
        <w:t>MM Deregistered state is necessary</w:t>
      </w:r>
      <w:r w:rsidR="007F606A">
        <w:t xml:space="preserve"> </w:t>
      </w:r>
      <w:r w:rsidR="007F606A" w:rsidRPr="00071FC7">
        <w:rPr>
          <w:i/>
        </w:rPr>
        <w:t>at least</w:t>
      </w:r>
      <w:r w:rsidR="00B42679">
        <w:t xml:space="preserve"> </w:t>
      </w:r>
      <w:r w:rsidR="00085CF3">
        <w:t>for the following reasons</w:t>
      </w:r>
      <w:r w:rsidR="00B42679">
        <w:t>:</w:t>
      </w:r>
    </w:p>
    <w:p w:rsidR="00085CF3" w:rsidRPr="001A6726" w:rsidRDefault="00B42679" w:rsidP="001A6726">
      <w:pPr>
        <w:pStyle w:val="B1"/>
        <w:rPr>
          <w:rFonts w:ascii="Times New Roman" w:hAnsi="Times New Roman"/>
        </w:rPr>
      </w:pPr>
      <w:r>
        <w:t>-</w:t>
      </w:r>
      <w:r>
        <w:tab/>
      </w:r>
      <w:r w:rsidR="00AD6E4B" w:rsidRPr="001A6726">
        <w:rPr>
          <w:rFonts w:ascii="Times New Roman" w:hAnsi="Times New Roman"/>
        </w:rPr>
        <w:t>Definition of the U</w:t>
      </w:r>
      <w:r w:rsidR="009A050A" w:rsidRPr="001A6726">
        <w:rPr>
          <w:rFonts w:ascii="Times New Roman" w:hAnsi="Times New Roman"/>
        </w:rPr>
        <w:t xml:space="preserve">E behaviour when it is </w:t>
      </w:r>
      <w:r w:rsidR="00085CF3" w:rsidRPr="001A6726">
        <w:rPr>
          <w:rFonts w:ascii="Times New Roman" w:hAnsi="Times New Roman"/>
        </w:rPr>
        <w:t xml:space="preserve">not registered to the network i.e. yet to register, following de-registration </w:t>
      </w:r>
      <w:r w:rsidR="00786D83" w:rsidRPr="001A6726">
        <w:rPr>
          <w:rFonts w:ascii="Times New Roman" w:hAnsi="Times New Roman"/>
        </w:rPr>
        <w:t>(e.g. switch</w:t>
      </w:r>
      <w:r w:rsidR="00AD6E4B" w:rsidRPr="001A6726">
        <w:rPr>
          <w:rFonts w:ascii="Times New Roman" w:hAnsi="Times New Roman"/>
        </w:rPr>
        <w:t>-off</w:t>
      </w:r>
      <w:r w:rsidR="00786D83" w:rsidRPr="001A6726">
        <w:rPr>
          <w:rFonts w:ascii="Times New Roman" w:hAnsi="Times New Roman"/>
        </w:rPr>
        <w:t xml:space="preserve">) </w:t>
      </w:r>
      <w:r w:rsidR="00085CF3" w:rsidRPr="001A6726">
        <w:rPr>
          <w:rFonts w:ascii="Times New Roman" w:hAnsi="Times New Roman"/>
        </w:rPr>
        <w:t>or upon registration failure (e.g. rejection)</w:t>
      </w:r>
      <w:r w:rsidR="00071FC7" w:rsidRPr="001A6726">
        <w:rPr>
          <w:rFonts w:ascii="Times New Roman" w:hAnsi="Times New Roman"/>
        </w:rPr>
        <w:t>; and</w:t>
      </w:r>
    </w:p>
    <w:p w:rsidR="00B42679" w:rsidRPr="001A6726" w:rsidRDefault="00B42679" w:rsidP="001A6726">
      <w:pPr>
        <w:pStyle w:val="B1"/>
        <w:rPr>
          <w:rFonts w:ascii="Times New Roman" w:hAnsi="Times New Roman"/>
        </w:rPr>
      </w:pPr>
      <w:r w:rsidRPr="001A6726">
        <w:rPr>
          <w:rFonts w:ascii="Times New Roman" w:hAnsi="Times New Roman"/>
        </w:rPr>
        <w:t>-</w:t>
      </w:r>
      <w:r w:rsidRPr="001A6726">
        <w:rPr>
          <w:rFonts w:ascii="Times New Roman" w:hAnsi="Times New Roman"/>
        </w:rPr>
        <w:tab/>
      </w:r>
      <w:r w:rsidR="00085CF3" w:rsidRPr="001A6726">
        <w:rPr>
          <w:rFonts w:ascii="Times New Roman" w:hAnsi="Times New Roman"/>
        </w:rPr>
        <w:t>Need for the network to allow releasing a UE MM context</w:t>
      </w:r>
      <w:r w:rsidR="00071FC7" w:rsidRPr="001A6726">
        <w:rPr>
          <w:rFonts w:ascii="Times New Roman" w:hAnsi="Times New Roman"/>
        </w:rPr>
        <w:t>; and</w:t>
      </w:r>
    </w:p>
    <w:p w:rsidR="007F606A" w:rsidRPr="001A6726" w:rsidRDefault="007F606A" w:rsidP="001A6726">
      <w:pPr>
        <w:pStyle w:val="B1"/>
        <w:rPr>
          <w:rFonts w:ascii="Times New Roman" w:hAnsi="Times New Roman"/>
        </w:rPr>
      </w:pPr>
      <w:r w:rsidRPr="001A6726">
        <w:rPr>
          <w:rFonts w:ascii="Times New Roman" w:hAnsi="Times New Roman"/>
        </w:rPr>
        <w:t>-</w:t>
      </w:r>
      <w:r w:rsidRPr="001A6726">
        <w:rPr>
          <w:rFonts w:ascii="Times New Roman" w:hAnsi="Times New Roman"/>
        </w:rPr>
        <w:tab/>
        <w:t xml:space="preserve">Even if </w:t>
      </w:r>
      <w:r w:rsidR="001C20BF">
        <w:rPr>
          <w:rFonts w:ascii="Times New Roman" w:hAnsi="Times New Roman"/>
        </w:rPr>
        <w:t>such state</w:t>
      </w:r>
      <w:r w:rsidRPr="001A6726">
        <w:rPr>
          <w:rFonts w:ascii="Times New Roman" w:hAnsi="Times New Roman"/>
        </w:rPr>
        <w:t xml:space="preserve"> could be short-lived under normal operation, it should still be accounted for.</w:t>
      </w:r>
    </w:p>
    <w:p w:rsidR="007F606A" w:rsidRDefault="007F606A" w:rsidP="007B0F82">
      <w:pPr>
        <w:pBdr>
          <w:top w:val="single" w:sz="4" w:space="1" w:color="auto"/>
          <w:bottom w:val="single" w:sz="4" w:space="1" w:color="auto"/>
        </w:pBdr>
      </w:pPr>
      <w:r w:rsidRPr="007F606A">
        <w:rPr>
          <w:b/>
        </w:rPr>
        <w:t>Proposal 2:</w:t>
      </w:r>
      <w:r w:rsidR="00065741">
        <w:t xml:space="preserve"> </w:t>
      </w:r>
      <w:r w:rsidR="004361B7">
        <w:t>A N</w:t>
      </w:r>
      <w:r>
        <w:t>MM De</w:t>
      </w:r>
      <w:r w:rsidR="003C6475">
        <w:t>-</w:t>
      </w:r>
      <w:r>
        <w:t>registered</w:t>
      </w:r>
      <w:r w:rsidR="00065741">
        <w:t xml:space="preserve"> state </w:t>
      </w:r>
      <w:r>
        <w:t>shall be specified</w:t>
      </w:r>
    </w:p>
    <w:p w:rsidR="008A3843" w:rsidRDefault="001A6726" w:rsidP="001A6726">
      <w:pPr>
        <w:pStyle w:val="Heading2"/>
      </w:pPr>
      <w:r>
        <w:t>3.4</w:t>
      </w:r>
      <w:r>
        <w:tab/>
      </w:r>
      <w:r w:rsidR="004361B7">
        <w:t>N</w:t>
      </w:r>
      <w:r w:rsidR="008A3843">
        <w:t>MM Registered</w:t>
      </w:r>
      <w:r>
        <w:t xml:space="preserve">: </w:t>
      </w:r>
      <w:r w:rsidR="008721DB">
        <w:t>Standby</w:t>
      </w:r>
      <w:r w:rsidR="002158FE">
        <w:t>/Ready</w:t>
      </w:r>
      <w:r w:rsidR="008721DB">
        <w:t xml:space="preserve"> </w:t>
      </w:r>
      <w:r w:rsidR="003C4AD3">
        <w:t xml:space="preserve">vs. </w:t>
      </w:r>
      <w:r>
        <w:t xml:space="preserve">CM </w:t>
      </w:r>
      <w:r w:rsidR="003C4AD3">
        <w:t>Idle</w:t>
      </w:r>
      <w:r w:rsidR="002158FE">
        <w:t>/Connected</w:t>
      </w:r>
      <w:r w:rsidR="003C4AD3">
        <w:t xml:space="preserve"> </w:t>
      </w:r>
    </w:p>
    <w:p w:rsidR="003C4AD3" w:rsidRDefault="008A3843" w:rsidP="001A6726">
      <w:r>
        <w:t xml:space="preserve">Standby/Ready states were originally introduced </w:t>
      </w:r>
      <w:r w:rsidR="008721DB">
        <w:t>in GPRS</w:t>
      </w:r>
      <w:r w:rsidR="000F3F8F">
        <w:t xml:space="preserve"> (alongside an Idle state as well)</w:t>
      </w:r>
      <w:r w:rsidR="008721DB">
        <w:t xml:space="preserve">. </w:t>
      </w:r>
      <w:r w:rsidR="003C4AD3">
        <w:t xml:space="preserve">In EPS, a comparable approach </w:t>
      </w:r>
      <w:r w:rsidR="009F2FC5">
        <w:t>was</w:t>
      </w:r>
      <w:r w:rsidR="003C4AD3">
        <w:t xml:space="preserve"> taken with EMM Registered + ECM Idle and EMM Registered + ECM Connected (alongside an EMM Idle state as well). </w:t>
      </w:r>
      <w:r w:rsidR="00225863">
        <w:t>Solutions 3.2</w:t>
      </w:r>
      <w:r w:rsidR="00EE1574">
        <w:t>, 3.3</w:t>
      </w:r>
      <w:r w:rsidR="00225863">
        <w:t xml:space="preserve"> and 3.7 are in this respect very similar: </w:t>
      </w:r>
    </w:p>
    <w:p w:rsidR="003C4AD3" w:rsidRPr="001A6726" w:rsidRDefault="001A6726" w:rsidP="001A6726">
      <w:pPr>
        <w:pStyle w:val="B1"/>
        <w:rPr>
          <w:rFonts w:ascii="Times New Roman" w:hAnsi="Times New Roman"/>
        </w:rPr>
      </w:pPr>
      <w:r>
        <w:rPr>
          <w:rFonts w:ascii="Times New Roman" w:hAnsi="Times New Roman"/>
        </w:rPr>
        <w:t>-</w:t>
      </w:r>
      <w:r w:rsidR="003C4AD3" w:rsidRPr="001A6726">
        <w:rPr>
          <w:rFonts w:ascii="Times New Roman" w:hAnsi="Times New Roman"/>
        </w:rPr>
        <w:tab/>
        <w:t xml:space="preserve">NGMM Registered + NGCM Connected </w:t>
      </w:r>
      <w:r w:rsidR="006764D5" w:rsidRPr="001A6726">
        <w:rPr>
          <w:rFonts w:ascii="Times New Roman" w:hAnsi="Times New Roman"/>
        </w:rPr>
        <w:t xml:space="preserve">states </w:t>
      </w:r>
      <w:r w:rsidR="006764D5" w:rsidRPr="001A6726">
        <w:rPr>
          <w:rFonts w:ascii="Times New Roman" w:hAnsi="Times New Roman"/>
        </w:rPr>
        <w:tab/>
        <w:t>~</w:t>
      </w:r>
      <w:r w:rsidR="006764D5" w:rsidRPr="001A6726">
        <w:rPr>
          <w:rFonts w:ascii="Times New Roman" w:hAnsi="Times New Roman"/>
        </w:rPr>
        <w:tab/>
      </w:r>
      <w:proofErr w:type="spellStart"/>
      <w:r w:rsidR="00EE1574">
        <w:rPr>
          <w:rFonts w:ascii="Times New Roman" w:hAnsi="Times New Roman"/>
        </w:rPr>
        <w:t>NexGen</w:t>
      </w:r>
      <w:proofErr w:type="spellEnd"/>
      <w:r w:rsidR="00EE1574">
        <w:rPr>
          <w:rFonts w:ascii="Times New Roman" w:hAnsi="Times New Roman"/>
        </w:rPr>
        <w:t xml:space="preserve"> Connected</w:t>
      </w:r>
      <w:r w:rsidR="00EE1574">
        <w:rPr>
          <w:rFonts w:ascii="Times New Roman" w:hAnsi="Times New Roman"/>
        </w:rPr>
        <w:tab/>
        <w:t xml:space="preserve">~ </w:t>
      </w:r>
      <w:r w:rsidR="00EE1574">
        <w:rPr>
          <w:rFonts w:ascii="Times New Roman" w:hAnsi="Times New Roman"/>
        </w:rPr>
        <w:tab/>
      </w:r>
      <w:r w:rsidR="00225863" w:rsidRPr="001A6726">
        <w:rPr>
          <w:rFonts w:ascii="Times New Roman" w:hAnsi="Times New Roman"/>
        </w:rPr>
        <w:t xml:space="preserve">NMM </w:t>
      </w:r>
      <w:r w:rsidR="004C0637" w:rsidRPr="001A6726">
        <w:rPr>
          <w:rFonts w:ascii="Times New Roman" w:hAnsi="Times New Roman"/>
        </w:rPr>
        <w:t>R</w:t>
      </w:r>
      <w:r w:rsidR="00225863" w:rsidRPr="001A6726">
        <w:rPr>
          <w:rFonts w:ascii="Times New Roman" w:hAnsi="Times New Roman"/>
        </w:rPr>
        <w:t xml:space="preserve">egistered Ready state </w:t>
      </w:r>
    </w:p>
    <w:p w:rsidR="008A3843" w:rsidRPr="001A6726" w:rsidRDefault="003C4AD3" w:rsidP="001A6726">
      <w:pPr>
        <w:pStyle w:val="B1"/>
        <w:rPr>
          <w:rFonts w:ascii="Times New Roman" w:hAnsi="Times New Roman"/>
        </w:rPr>
      </w:pPr>
      <w:r w:rsidRPr="001A6726">
        <w:rPr>
          <w:rFonts w:ascii="Times New Roman" w:hAnsi="Times New Roman"/>
        </w:rPr>
        <w:t>-</w:t>
      </w:r>
      <w:r w:rsidRPr="001A6726">
        <w:rPr>
          <w:rFonts w:ascii="Times New Roman" w:hAnsi="Times New Roman"/>
        </w:rPr>
        <w:tab/>
        <w:t xml:space="preserve">NGMM Registered + NGCM Idle </w:t>
      </w:r>
      <w:r w:rsidR="006764D5" w:rsidRPr="001A6726">
        <w:rPr>
          <w:rFonts w:ascii="Times New Roman" w:hAnsi="Times New Roman"/>
        </w:rPr>
        <w:t>states</w:t>
      </w:r>
      <w:r w:rsidR="006764D5" w:rsidRPr="001A6726">
        <w:rPr>
          <w:rFonts w:ascii="Times New Roman" w:hAnsi="Times New Roman"/>
        </w:rPr>
        <w:tab/>
      </w:r>
      <w:r w:rsidR="006764D5" w:rsidRPr="001A6726">
        <w:rPr>
          <w:rFonts w:ascii="Times New Roman" w:hAnsi="Times New Roman"/>
        </w:rPr>
        <w:tab/>
      </w:r>
      <w:r w:rsidR="006764D5" w:rsidRPr="001A6726">
        <w:rPr>
          <w:rFonts w:ascii="Times New Roman" w:hAnsi="Times New Roman"/>
        </w:rPr>
        <w:tab/>
        <w:t>~</w:t>
      </w:r>
      <w:r w:rsidR="006764D5" w:rsidRPr="001A6726">
        <w:rPr>
          <w:rFonts w:ascii="Times New Roman" w:hAnsi="Times New Roman"/>
        </w:rPr>
        <w:tab/>
      </w:r>
      <w:proofErr w:type="spellStart"/>
      <w:r w:rsidR="00EE1574">
        <w:rPr>
          <w:rFonts w:ascii="Times New Roman" w:hAnsi="Times New Roman"/>
        </w:rPr>
        <w:t>NexGen</w:t>
      </w:r>
      <w:proofErr w:type="spellEnd"/>
      <w:r w:rsidR="00EE1574">
        <w:rPr>
          <w:rFonts w:ascii="Times New Roman" w:hAnsi="Times New Roman"/>
        </w:rPr>
        <w:t xml:space="preserve"> Idle</w:t>
      </w:r>
      <w:r w:rsidR="00EE1574">
        <w:rPr>
          <w:rFonts w:ascii="Times New Roman" w:hAnsi="Times New Roman"/>
        </w:rPr>
        <w:tab/>
      </w:r>
      <w:r w:rsidR="00EE1574">
        <w:rPr>
          <w:rFonts w:ascii="Times New Roman" w:hAnsi="Times New Roman"/>
        </w:rPr>
        <w:tab/>
      </w:r>
      <w:r w:rsidR="00EE1574">
        <w:rPr>
          <w:rFonts w:ascii="Times New Roman" w:hAnsi="Times New Roman"/>
        </w:rPr>
        <w:tab/>
        <w:t>~</w:t>
      </w:r>
      <w:r w:rsidR="00EE1574">
        <w:rPr>
          <w:rFonts w:ascii="Times New Roman" w:hAnsi="Times New Roman"/>
        </w:rPr>
        <w:tab/>
      </w:r>
      <w:r w:rsidRPr="001A6726">
        <w:rPr>
          <w:rFonts w:ascii="Times New Roman" w:hAnsi="Times New Roman"/>
        </w:rPr>
        <w:t>NMM Registered Standby state</w:t>
      </w:r>
    </w:p>
    <w:p w:rsidR="003C4AD3" w:rsidRPr="001A6726" w:rsidRDefault="003C4AD3" w:rsidP="002F211D">
      <w:r w:rsidRPr="001A6726">
        <w:t>The main distinction between the</w:t>
      </w:r>
      <w:r w:rsidR="009959A6">
        <w:t xml:space="preserve">se </w:t>
      </w:r>
      <w:r w:rsidRPr="001A6726">
        <w:t xml:space="preserve">approaches lies essentially </w:t>
      </w:r>
      <w:r w:rsidR="006764D5" w:rsidRPr="001A6726">
        <w:t>in</w:t>
      </w:r>
      <w:r w:rsidRPr="001A6726">
        <w:t xml:space="preserve"> the </w:t>
      </w:r>
      <w:r w:rsidR="006764D5" w:rsidRPr="001A6726">
        <w:t xml:space="preserve">underlying </w:t>
      </w:r>
      <w:r w:rsidRPr="001A6726">
        <w:t>RRC state</w:t>
      </w:r>
      <w:r w:rsidR="006764D5" w:rsidRPr="001A6726">
        <w:t>s</w:t>
      </w:r>
      <w:r w:rsidRPr="001A6726">
        <w:t xml:space="preserve"> used rather than the actual functionality </w:t>
      </w:r>
      <w:r w:rsidR="006764D5" w:rsidRPr="001A6726">
        <w:t>offered</w:t>
      </w:r>
      <w:r w:rsidRPr="001A6726">
        <w:t xml:space="preserve">. </w:t>
      </w:r>
      <w:r w:rsidR="006764D5" w:rsidRPr="001A6726">
        <w:t>Specifically, the distinction is between RRC Low Energy (3.7)</w:t>
      </w:r>
      <w:r w:rsidR="009959A6">
        <w:t xml:space="preserve">, </w:t>
      </w:r>
      <w:r w:rsidR="006764D5" w:rsidRPr="001A6726">
        <w:t>RRC Idle, RRC Inactive (3.2)</w:t>
      </w:r>
      <w:r w:rsidR="009959A6">
        <w:t xml:space="preserve"> and RRA_PCH (3.3)</w:t>
      </w:r>
      <w:r w:rsidR="009F2FC5" w:rsidRPr="001A6726">
        <w:t>. The functionality provided in Standby + RRC Low Energy (3.7) is equivalent to that offered in NGMM Registered + NGCM Idle + RRC Idle (3.2)</w:t>
      </w:r>
      <w:r w:rsidR="009959A6">
        <w:t xml:space="preserve"> and </w:t>
      </w:r>
      <w:proofErr w:type="spellStart"/>
      <w:r w:rsidR="009959A6">
        <w:t>NexGen</w:t>
      </w:r>
      <w:proofErr w:type="spellEnd"/>
      <w:r w:rsidR="009959A6">
        <w:t xml:space="preserve"> Idle + RRC Idle (3.3)</w:t>
      </w:r>
      <w:r w:rsidR="009F2FC5" w:rsidRPr="001A6726">
        <w:t xml:space="preserve">. The difference between Ready + RRC Low Energy (3.7) and NGMM Registered + NGCM Connected + RRC Inactive (3.2) </w:t>
      </w:r>
      <w:r w:rsidR="009959A6">
        <w:t xml:space="preserve">and </w:t>
      </w:r>
      <w:proofErr w:type="spellStart"/>
      <w:r w:rsidR="009959A6">
        <w:t>NexGen_Connected</w:t>
      </w:r>
      <w:proofErr w:type="spellEnd"/>
      <w:r w:rsidR="009959A6">
        <w:t xml:space="preserve"> + RRA_PCH </w:t>
      </w:r>
      <w:r w:rsidR="009F2FC5" w:rsidRPr="001A6726">
        <w:t xml:space="preserve">is whether or not data transmission should be possible – this is discussed </w:t>
      </w:r>
      <w:r w:rsidR="001A6726" w:rsidRPr="001A6726">
        <w:t>later in this paper (see Power save state)</w:t>
      </w:r>
      <w:r w:rsidR="009F2FC5" w:rsidRPr="001A6726">
        <w:t>.</w:t>
      </w:r>
    </w:p>
    <w:p w:rsidR="009F2FC5" w:rsidRDefault="001859FB" w:rsidP="001A6726">
      <w:r>
        <w:t xml:space="preserve">In our view, it is important to define a mobility management state in which a registered UE need not be tracked on a cell basis but only on a CP Anchor Area basis and can significantly reduce its power consumption. </w:t>
      </w:r>
    </w:p>
    <w:p w:rsidR="001859FB" w:rsidRDefault="001859FB" w:rsidP="007B0F82">
      <w:pPr>
        <w:pBdr>
          <w:top w:val="single" w:sz="4" w:space="1" w:color="auto"/>
        </w:pBdr>
      </w:pPr>
      <w:r w:rsidRPr="001859FB">
        <w:rPr>
          <w:b/>
        </w:rPr>
        <w:t>Proposal 3a:</w:t>
      </w:r>
      <w:r>
        <w:t xml:space="preserve"> a mobility man</w:t>
      </w:r>
      <w:r w:rsidR="001A6726">
        <w:t>agement state shall be specified, suited for long extended periods of data inactivity,</w:t>
      </w:r>
      <w:r>
        <w:t xml:space="preserve"> in which a </w:t>
      </w:r>
      <w:r w:rsidR="004361B7">
        <w:t>N</w:t>
      </w:r>
      <w:r>
        <w:t>MM registered UE need only be tracked on a CP Anchor Area basis (“EPS Tracking Area”), remain reachable and be able to significantly reduc</w:t>
      </w:r>
      <w:r w:rsidR="001A6726">
        <w:t>e</w:t>
      </w:r>
      <w:r>
        <w:t xml:space="preserve"> its power consumption.</w:t>
      </w:r>
      <w:r w:rsidR="001C20BF">
        <w:t xml:space="preserve"> This is understood as CN-Idle state in TR23.799 architectural assumption 6.</w:t>
      </w:r>
    </w:p>
    <w:p w:rsidR="001859FB" w:rsidRPr="001859FB" w:rsidRDefault="001859FB" w:rsidP="007B0F82">
      <w:pPr>
        <w:pBdr>
          <w:bottom w:val="single" w:sz="4" w:space="1" w:color="auto"/>
        </w:pBdr>
      </w:pPr>
      <w:r w:rsidRPr="001859FB">
        <w:rPr>
          <w:b/>
        </w:rPr>
        <w:t xml:space="preserve">Proposal 3b: </w:t>
      </w:r>
      <w:r>
        <w:t>a mobility management state shall be specified</w:t>
      </w:r>
      <w:r w:rsidR="001A6726">
        <w:t>, suited for periods of data activity</w:t>
      </w:r>
      <w:r>
        <w:t xml:space="preserve"> </w:t>
      </w:r>
      <w:r w:rsidR="001A6726">
        <w:t xml:space="preserve">or soon-anticipated data activity </w:t>
      </w:r>
      <w:r>
        <w:t xml:space="preserve">in which a </w:t>
      </w:r>
      <w:r w:rsidR="004361B7">
        <w:t>N</w:t>
      </w:r>
      <w:r>
        <w:t xml:space="preserve">MM registered UE </w:t>
      </w:r>
      <w:r w:rsidR="001A6726">
        <w:t xml:space="preserve">is tracked at cell level, reachable and quickly able to transmit or receive data, whilst also able to significantly reduce its power consumption during </w:t>
      </w:r>
      <w:r w:rsidR="00C97EA3">
        <w:t>(</w:t>
      </w:r>
      <w:r w:rsidR="001A6726">
        <w:t>extended</w:t>
      </w:r>
      <w:r w:rsidR="00C97EA3">
        <w:t>)</w:t>
      </w:r>
      <w:r w:rsidR="001A6726">
        <w:t xml:space="preserve"> periods of data inactivity.</w:t>
      </w:r>
    </w:p>
    <w:p w:rsidR="003C4AD3" w:rsidRDefault="003C4AD3" w:rsidP="003C4AD3">
      <w:pPr>
        <w:pStyle w:val="B2"/>
      </w:pPr>
    </w:p>
    <w:p w:rsidR="009972DE" w:rsidRDefault="002F211D" w:rsidP="002F211D">
      <w:pPr>
        <w:pStyle w:val="Heading2"/>
      </w:pPr>
      <w:r>
        <w:t>3.5</w:t>
      </w:r>
      <w:r>
        <w:tab/>
      </w:r>
      <w:r w:rsidR="006364F4">
        <w:t>Power save</w:t>
      </w:r>
      <w:r w:rsidR="00B53E00">
        <w:t xml:space="preserve"> state</w:t>
      </w:r>
    </w:p>
    <w:p w:rsidR="009972DE" w:rsidRDefault="00B53E00" w:rsidP="002F211D">
      <w:r>
        <w:t xml:space="preserve">While minimizing </w:t>
      </w:r>
      <w:r w:rsidR="00810631">
        <w:t xml:space="preserve">a </w:t>
      </w:r>
      <w:r>
        <w:t>UE</w:t>
      </w:r>
      <w:r w:rsidR="00810631">
        <w:t>’s</w:t>
      </w:r>
      <w:r>
        <w:t xml:space="preserve"> energy consumption is a necessity in any situation, all solutions suggest the definition of a specific state in which </w:t>
      </w:r>
      <w:r w:rsidR="00482DE1">
        <w:t>energy consumption can</w:t>
      </w:r>
      <w:r>
        <w:t xml:space="preserve"> be reduced to a minimum</w:t>
      </w:r>
      <w:r w:rsidR="00810631">
        <w:t xml:space="preserve"> while the UE remains reachable</w:t>
      </w:r>
      <w:r>
        <w:t xml:space="preserve">. </w:t>
      </w:r>
      <w:r w:rsidR="003A60BE">
        <w:t xml:space="preserve">Power saving </w:t>
      </w:r>
      <w:r>
        <w:t xml:space="preserve">in this state </w:t>
      </w:r>
      <w:r w:rsidR="003A60BE">
        <w:t xml:space="preserve">will come essentially from </w:t>
      </w:r>
      <w:r w:rsidR="00786D83">
        <w:t xml:space="preserve">optimizing/deactivating </w:t>
      </w:r>
      <w:r w:rsidR="003A60BE">
        <w:t>radio layers tasks</w:t>
      </w:r>
      <w:r w:rsidR="00786D83">
        <w:t xml:space="preserve"> when data is not transmitted (during brief or extended periods) </w:t>
      </w:r>
      <w:r w:rsidR="003A60BE">
        <w:t>– in our view, these tasks are best controlled by RRC. Of course a main purpose of MM is to ensure reachability (</w:t>
      </w:r>
      <w:r w:rsidR="00786D83">
        <w:t xml:space="preserve">of the </w:t>
      </w:r>
      <w:r w:rsidR="003A60BE">
        <w:t xml:space="preserve">UE </w:t>
      </w:r>
      <w:r w:rsidR="00786D83">
        <w:t>by</w:t>
      </w:r>
      <w:r w:rsidR="003A60BE">
        <w:t xml:space="preserve"> network and </w:t>
      </w:r>
      <w:r w:rsidR="00786D83">
        <w:t>vice-versa</w:t>
      </w:r>
      <w:r w:rsidR="003A60BE">
        <w:t>) when data is to be transmitted as well as ensuring MM signalling is minimized overall and in particular when data is not transmitted</w:t>
      </w:r>
      <w:r w:rsidR="00A75F89">
        <w:t>; P</w:t>
      </w:r>
      <w:r w:rsidR="00786D83">
        <w:t>ower saving will require</w:t>
      </w:r>
      <w:r w:rsidR="00BD281F">
        <w:t xml:space="preserve"> MM/RRC coordination</w:t>
      </w:r>
      <w:r w:rsidR="00810631">
        <w:t>.</w:t>
      </w:r>
    </w:p>
    <w:p w:rsidR="00786D83" w:rsidRDefault="00786D83" w:rsidP="007B0F82">
      <w:pPr>
        <w:pBdr>
          <w:top w:val="single" w:sz="4" w:space="1" w:color="auto"/>
        </w:pBdr>
      </w:pPr>
      <w:r w:rsidRPr="00786D83">
        <w:rPr>
          <w:b/>
        </w:rPr>
        <w:t xml:space="preserve">Proposal </w:t>
      </w:r>
      <w:r w:rsidR="0047343D">
        <w:rPr>
          <w:b/>
        </w:rPr>
        <w:t>4</w:t>
      </w:r>
      <w:r w:rsidR="001859FB">
        <w:rPr>
          <w:b/>
        </w:rPr>
        <w:t>a</w:t>
      </w:r>
      <w:r w:rsidRPr="00786D83">
        <w:rPr>
          <w:b/>
        </w:rPr>
        <w:t>:</w:t>
      </w:r>
      <w:r>
        <w:t xml:space="preserve"> </w:t>
      </w:r>
      <w:r w:rsidR="006364F4">
        <w:t xml:space="preserve">An RRC </w:t>
      </w:r>
      <w:r>
        <w:t>power save state i</w:t>
      </w:r>
      <w:r w:rsidR="006364F4">
        <w:t xml:space="preserve">s expected to be defined </w:t>
      </w:r>
      <w:r w:rsidR="006F5841">
        <w:t xml:space="preserve">by RAN2. The </w:t>
      </w:r>
      <w:r w:rsidR="00E067EE">
        <w:t xml:space="preserve">RRC </w:t>
      </w:r>
      <w:r w:rsidR="006F5841">
        <w:t xml:space="preserve">power save state shall be available when </w:t>
      </w:r>
      <w:r w:rsidR="004361B7">
        <w:t>N</w:t>
      </w:r>
      <w:r w:rsidR="006F5841">
        <w:t>MM Registered.</w:t>
      </w:r>
    </w:p>
    <w:p w:rsidR="00E80663" w:rsidRDefault="00E80663" w:rsidP="007B0F82">
      <w:pPr>
        <w:pBdr>
          <w:bottom w:val="single" w:sz="4" w:space="1" w:color="auto"/>
        </w:pBdr>
      </w:pPr>
      <w:r w:rsidRPr="0010180D">
        <w:rPr>
          <w:b/>
        </w:rPr>
        <w:t xml:space="preserve">Proposal </w:t>
      </w:r>
      <w:r w:rsidR="0047343D">
        <w:rPr>
          <w:b/>
        </w:rPr>
        <w:t>4</w:t>
      </w:r>
      <w:r w:rsidR="001859FB">
        <w:rPr>
          <w:b/>
        </w:rPr>
        <w:t>b</w:t>
      </w:r>
      <w:r w:rsidRPr="0010180D">
        <w:rPr>
          <w:b/>
        </w:rPr>
        <w:t>:</w:t>
      </w:r>
      <w:r>
        <w:t xml:space="preserve"> a UE shall not be required to deregister to use the RRC power save state.</w:t>
      </w:r>
    </w:p>
    <w:p w:rsidR="00BA1B2E" w:rsidRDefault="00BA1B2E" w:rsidP="002F211D">
      <w:r>
        <w:t xml:space="preserve">A key difference between solution 3.7 and other solutions is the ability offered by solution 3.7 to transmit data in this state </w:t>
      </w:r>
      <w:r w:rsidR="00A75F89">
        <w:t>(provided the necessary context is maintained</w:t>
      </w:r>
      <w:r w:rsidR="00E80663">
        <w:t xml:space="preserve"> in the network</w:t>
      </w:r>
      <w:r w:rsidR="00A75F89">
        <w:t xml:space="preserve">) </w:t>
      </w:r>
      <w:r w:rsidR="00E80663">
        <w:t>without the need for UE-dedicated resources, thus minimizing resource usage. This low energy state is expected to be used typically for delay insensitive data. It should be noted that in solution 3.2, context storage shall also be maintained in the network in order to enable speedy resumption of the RRC connection. However, we also recognize whether or not this RRC power save state features data transmission is up to RAN2 discussion and decision.</w:t>
      </w:r>
    </w:p>
    <w:p w:rsidR="00BA1B2E" w:rsidRDefault="00BA1B2E" w:rsidP="007B0F82">
      <w:pPr>
        <w:pBdr>
          <w:top w:val="single" w:sz="4" w:space="1" w:color="auto"/>
          <w:bottom w:val="single" w:sz="4" w:space="1" w:color="auto"/>
        </w:pBdr>
      </w:pPr>
      <w:r w:rsidRPr="00BA1B2E">
        <w:rPr>
          <w:b/>
        </w:rPr>
        <w:t xml:space="preserve">Proposal </w:t>
      </w:r>
      <w:r w:rsidR="0047343D">
        <w:rPr>
          <w:b/>
        </w:rPr>
        <w:t>4</w:t>
      </w:r>
      <w:r w:rsidR="001859FB">
        <w:rPr>
          <w:b/>
        </w:rPr>
        <w:t>c</w:t>
      </w:r>
      <w:r w:rsidRPr="00BA1B2E">
        <w:rPr>
          <w:b/>
        </w:rPr>
        <w:t>:</w:t>
      </w:r>
      <w:r>
        <w:t xml:space="preserve"> whether data transmission (UL/DL) </w:t>
      </w:r>
      <w:r w:rsidR="00E80663">
        <w:t>is</w:t>
      </w:r>
      <w:r>
        <w:t xml:space="preserve"> possible in RRC power save </w:t>
      </w:r>
      <w:r w:rsidR="00E80663">
        <w:t xml:space="preserve">state </w:t>
      </w:r>
      <w:r w:rsidR="002B6199">
        <w:t xml:space="preserve">is to </w:t>
      </w:r>
      <w:r w:rsidR="00E80663">
        <w:t xml:space="preserve">be </w:t>
      </w:r>
      <w:r w:rsidR="00FC6C47">
        <w:t>discussed and decided</w:t>
      </w:r>
      <w:r w:rsidR="00E80663">
        <w:t xml:space="preserve"> </w:t>
      </w:r>
      <w:r w:rsidR="00FC6C47">
        <w:t>in</w:t>
      </w:r>
      <w:r w:rsidR="00E80663">
        <w:t xml:space="preserve"> RAN2. </w:t>
      </w:r>
    </w:p>
    <w:p w:rsidR="006553F3" w:rsidRDefault="002F211D" w:rsidP="002F211D">
      <w:pPr>
        <w:pStyle w:val="Heading2"/>
      </w:pPr>
      <w:r>
        <w:t>3.6</w:t>
      </w:r>
      <w:r>
        <w:tab/>
      </w:r>
      <w:r w:rsidR="006553F3">
        <w:t>Mobility</w:t>
      </w:r>
      <w:r w:rsidR="006855A6">
        <w:t xml:space="preserve"> – Handover, Cell reselection</w:t>
      </w:r>
    </w:p>
    <w:p w:rsidR="006553F3" w:rsidRDefault="00F85C25" w:rsidP="007B0F82">
      <w:pPr>
        <w:pBdr>
          <w:top w:val="single" w:sz="4" w:space="1" w:color="auto"/>
          <w:bottom w:val="single" w:sz="4" w:space="1" w:color="auto"/>
        </w:pBdr>
      </w:pPr>
      <w:r w:rsidRPr="003C6475">
        <w:rPr>
          <w:b/>
        </w:rPr>
        <w:t xml:space="preserve">Proposal </w:t>
      </w:r>
      <w:r w:rsidR="0047343D">
        <w:rPr>
          <w:b/>
        </w:rPr>
        <w:t>5</w:t>
      </w:r>
      <w:r w:rsidRPr="003C6475">
        <w:rPr>
          <w:b/>
        </w:rPr>
        <w:t>:</w:t>
      </w:r>
      <w:r>
        <w:t xml:space="preserve"> </w:t>
      </w:r>
      <w:r w:rsidR="006855A6">
        <w:t>While</w:t>
      </w:r>
      <w:r w:rsidR="003C6475">
        <w:t xml:space="preserve"> </w:t>
      </w:r>
      <w:r w:rsidR="004361B7">
        <w:t>N</w:t>
      </w:r>
      <w:r>
        <w:t>MM De</w:t>
      </w:r>
      <w:r w:rsidR="003C6475">
        <w:t>-</w:t>
      </w:r>
      <w:r>
        <w:t>registered, mobility shall be under UE control using cell reselection</w:t>
      </w:r>
      <w:r w:rsidR="002B642A">
        <w:t xml:space="preserve"> </w:t>
      </w:r>
      <w:r w:rsidR="00B53E00">
        <w:t>with</w:t>
      </w:r>
      <w:r w:rsidR="002B642A">
        <w:t xml:space="preserve"> criteria set by the network. </w:t>
      </w:r>
    </w:p>
    <w:p w:rsidR="002B642A" w:rsidRDefault="006855A6" w:rsidP="002F211D">
      <w:r>
        <w:t>While MM Registered, two alternatives have been proposed: Handover only, or Handover and Cell reselection</w:t>
      </w:r>
      <w:r w:rsidR="002B642A">
        <w:t xml:space="preserve"> depending on service requirements</w:t>
      </w:r>
      <w:r>
        <w:t xml:space="preserve">. It is our view (as </w:t>
      </w:r>
      <w:r w:rsidR="002B642A">
        <w:t>expressed</w:t>
      </w:r>
      <w:r>
        <w:t xml:space="preserve"> in Solution 3.7) that both handover and cell reselection should be available. </w:t>
      </w:r>
      <w:r w:rsidR="005B7B24">
        <w:t xml:space="preserve">Solution 3.3 also takes cell reselection into account. </w:t>
      </w:r>
      <w:r>
        <w:t>Cell reselection is a lightweight approach</w:t>
      </w:r>
      <w:r w:rsidR="002B642A">
        <w:t xml:space="preserve"> minimizing signalling </w:t>
      </w:r>
      <w:r>
        <w:t xml:space="preserve">that can provide service continuity for services that do not require </w:t>
      </w:r>
      <w:r w:rsidR="002B642A">
        <w:t>stringent</w:t>
      </w:r>
      <w:r>
        <w:t xml:space="preserve"> interruption time</w:t>
      </w:r>
      <w:r w:rsidR="002B642A">
        <w:t xml:space="preserve"> (e.g. small data, best effort, streaming video) – cell reselection can be under network </w:t>
      </w:r>
      <w:r w:rsidR="00B53E00">
        <w:t>and/</w:t>
      </w:r>
      <w:r w:rsidR="002B642A">
        <w:t>or UE control (subject to RAN2 definition) but always using criteria set by the network.</w:t>
      </w:r>
    </w:p>
    <w:p w:rsidR="00F110DB" w:rsidRPr="006553F3" w:rsidRDefault="002B642A" w:rsidP="007B0F82">
      <w:pPr>
        <w:pBdr>
          <w:top w:val="single" w:sz="4" w:space="1" w:color="auto"/>
          <w:bottom w:val="single" w:sz="4" w:space="1" w:color="auto"/>
        </w:pBdr>
      </w:pPr>
      <w:r w:rsidRPr="002B642A">
        <w:rPr>
          <w:b/>
        </w:rPr>
        <w:t xml:space="preserve">Proposal </w:t>
      </w:r>
      <w:r w:rsidR="0047343D">
        <w:rPr>
          <w:b/>
        </w:rPr>
        <w:t>6</w:t>
      </w:r>
      <w:r w:rsidRPr="002B642A">
        <w:rPr>
          <w:b/>
        </w:rPr>
        <w:t>:</w:t>
      </w:r>
      <w:r>
        <w:t xml:space="preserve"> </w:t>
      </w:r>
      <w:r w:rsidR="008A3843">
        <w:t xml:space="preserve">While </w:t>
      </w:r>
      <w:r w:rsidR="004361B7">
        <w:t>N</w:t>
      </w:r>
      <w:r w:rsidR="008A3843">
        <w:t xml:space="preserve">MM </w:t>
      </w:r>
      <w:proofErr w:type="gramStart"/>
      <w:r w:rsidR="008A3843">
        <w:t>Registered</w:t>
      </w:r>
      <w:proofErr w:type="gramEnd"/>
      <w:r w:rsidR="008A3843">
        <w:t>, b</w:t>
      </w:r>
      <w:r>
        <w:t>oth Handover and Cell reselection mechanisms shall be specified for</w:t>
      </w:r>
      <w:r w:rsidR="008A3843">
        <w:t xml:space="preserve"> mobility during data transfer</w:t>
      </w:r>
      <w:r>
        <w:t xml:space="preserve">. </w:t>
      </w:r>
    </w:p>
    <w:p w:rsidR="00C806D4" w:rsidRDefault="002F211D" w:rsidP="002F211D">
      <w:pPr>
        <w:pStyle w:val="Heading2"/>
      </w:pPr>
      <w:r>
        <w:t>3.7</w:t>
      </w:r>
      <w:r>
        <w:tab/>
      </w:r>
      <w:r w:rsidR="00E15568">
        <w:t>NG2 and NG3</w:t>
      </w:r>
    </w:p>
    <w:p w:rsidR="008F2EA3" w:rsidRDefault="00DA5B60" w:rsidP="002F211D">
      <w:r>
        <w:t>Minimizing</w:t>
      </w:r>
      <w:r w:rsidR="009D1D71">
        <w:t xml:space="preserve"> syst</w:t>
      </w:r>
      <w:r w:rsidR="00CD105C">
        <w:t>em resource usage is an important</w:t>
      </w:r>
      <w:r>
        <w:t xml:space="preserve"> goal for NextGen</w:t>
      </w:r>
      <w:r w:rsidR="008F2EA3">
        <w:t xml:space="preserve"> i.e. all resources should be used rationally. On NG2 and NG3, this translates into ensuring NG2 </w:t>
      </w:r>
      <w:r w:rsidR="00F1143A">
        <w:t>need only be</w:t>
      </w:r>
      <w:r w:rsidR="008F2EA3">
        <w:t xml:space="preserve"> available when data transfer is anticipated</w:t>
      </w:r>
      <w:r w:rsidR="00E15DD3">
        <w:t xml:space="preserve"> (although no data may be available for transmission yet)</w:t>
      </w:r>
      <w:r w:rsidR="00127049">
        <w:t xml:space="preserve"> i.e. </w:t>
      </w:r>
      <w:r w:rsidR="00B53E00">
        <w:t xml:space="preserve">ensuring </w:t>
      </w:r>
      <w:r w:rsidR="00127049">
        <w:t>UE/Network are mutually reachable</w:t>
      </w:r>
      <w:r w:rsidR="008F2EA3">
        <w:t xml:space="preserve">, whilst NG3 </w:t>
      </w:r>
      <w:r w:rsidR="00127049">
        <w:t xml:space="preserve">need </w:t>
      </w:r>
      <w:r w:rsidR="00F1143A">
        <w:t xml:space="preserve">only </w:t>
      </w:r>
      <w:r w:rsidR="008F2EA3">
        <w:t xml:space="preserve">be available when data is </w:t>
      </w:r>
      <w:r w:rsidR="00E15DD3">
        <w:t>available for transmission</w:t>
      </w:r>
      <w:r w:rsidR="00127049">
        <w:t xml:space="preserve">. </w:t>
      </w:r>
    </w:p>
    <w:p w:rsidR="00F1143A" w:rsidRDefault="00F1143A" w:rsidP="007B0F82">
      <w:pPr>
        <w:pBdr>
          <w:top w:val="single" w:sz="4" w:space="1" w:color="auto"/>
        </w:pBdr>
      </w:pPr>
      <w:r w:rsidRPr="000A1948">
        <w:rPr>
          <w:b/>
        </w:rPr>
        <w:t xml:space="preserve">Proposal </w:t>
      </w:r>
      <w:r w:rsidR="0047343D">
        <w:rPr>
          <w:b/>
        </w:rPr>
        <w:t>7</w:t>
      </w:r>
      <w:r w:rsidRPr="000A1948">
        <w:rPr>
          <w:b/>
        </w:rPr>
        <w:t>:</w:t>
      </w:r>
      <w:r>
        <w:t xml:space="preserve"> </w:t>
      </w:r>
      <w:r w:rsidR="000A6C5B">
        <w:t xml:space="preserve">For a particular UE, </w:t>
      </w:r>
      <w:r>
        <w:t xml:space="preserve">NG2 need only be available when data transfer </w:t>
      </w:r>
      <w:r w:rsidR="00E15568">
        <w:t xml:space="preserve">to/from this UE </w:t>
      </w:r>
      <w:r>
        <w:t>is anticipated (though no data may be available for transmission yet). NG3 need only be available when data is available for transmission.</w:t>
      </w:r>
    </w:p>
    <w:p w:rsidR="007B0F82" w:rsidRDefault="000A1948" w:rsidP="007B0F82">
      <w:pPr>
        <w:pBdr>
          <w:bottom w:val="single" w:sz="4" w:space="1" w:color="auto"/>
        </w:pBdr>
      </w:pPr>
      <w:r w:rsidRPr="000A1948">
        <w:rPr>
          <w:b/>
        </w:rPr>
        <w:t xml:space="preserve">Proposal </w:t>
      </w:r>
      <w:r w:rsidR="0047343D">
        <w:rPr>
          <w:b/>
        </w:rPr>
        <w:t>8</w:t>
      </w:r>
      <w:r w:rsidRPr="000A1948">
        <w:rPr>
          <w:b/>
        </w:rPr>
        <w:t>:</w:t>
      </w:r>
      <w:r>
        <w:t xml:space="preserve"> </w:t>
      </w:r>
      <w:r w:rsidR="001700A1">
        <w:t>For any UE, t</w:t>
      </w:r>
      <w:r w:rsidR="00487CF9">
        <w:t xml:space="preserve">he use of network resources </w:t>
      </w:r>
      <w:r w:rsidR="00650540">
        <w:t xml:space="preserve">and signalling </w:t>
      </w:r>
      <w:r w:rsidR="00487CF9">
        <w:t>shall be minimized in extended periods of data inactivity</w:t>
      </w:r>
      <w:r w:rsidR="000A6C5B">
        <w:t xml:space="preserve">. </w:t>
      </w:r>
    </w:p>
    <w:p w:rsidR="007B0F82" w:rsidRDefault="007B0F82" w:rsidP="007B0F82">
      <w:pPr>
        <w:pStyle w:val="Heading1"/>
        <w:sectPr w:rsidR="007B0F82" w:rsidSect="00B0363B">
          <w:footnotePr>
            <w:numRestart w:val="eachSect"/>
          </w:footnotePr>
          <w:pgSz w:w="11907" w:h="16840" w:code="9"/>
          <w:pgMar w:top="1418" w:right="1134" w:bottom="1134" w:left="1134" w:header="680" w:footer="567" w:gutter="0"/>
          <w:cols w:space="720"/>
        </w:sectPr>
      </w:pPr>
    </w:p>
    <w:p w:rsidR="007B0F82" w:rsidRDefault="007B0F82" w:rsidP="007B0F82">
      <w:pPr>
        <w:pStyle w:val="Heading1"/>
      </w:pPr>
      <w:r>
        <w:lastRenderedPageBreak/>
        <w:t>4</w:t>
      </w:r>
      <w:r>
        <w:tab/>
        <w:t>Conclusion</w:t>
      </w:r>
    </w:p>
    <w:p w:rsidR="007B0F82" w:rsidRDefault="007B0F82" w:rsidP="007B0F82">
      <w:r>
        <w:t>It is proposed to consolidate a unique mobility management state model along the following proposals:</w:t>
      </w:r>
    </w:p>
    <w:p w:rsidR="007B0F82" w:rsidRDefault="007B0F82" w:rsidP="007B0F82">
      <w:r w:rsidRPr="007406A0">
        <w:rPr>
          <w:b/>
        </w:rPr>
        <w:t>Proposal 1:</w:t>
      </w:r>
      <w:r>
        <w:t xml:space="preserve"> A single MM state machine shall be specified. </w:t>
      </w:r>
    </w:p>
    <w:p w:rsidR="007B0F82" w:rsidRDefault="007B0F82" w:rsidP="007B0F82">
      <w:r w:rsidRPr="007F606A">
        <w:rPr>
          <w:b/>
        </w:rPr>
        <w:t>Proposal 2:</w:t>
      </w:r>
      <w:r>
        <w:t xml:space="preserve"> </w:t>
      </w:r>
      <w:r w:rsidR="004361B7">
        <w:t>A N</w:t>
      </w:r>
      <w:r>
        <w:t>MM De-registered state shall be specified</w:t>
      </w:r>
    </w:p>
    <w:p w:rsidR="007B0F82" w:rsidRDefault="007B0F82" w:rsidP="007B0F82">
      <w:r w:rsidRPr="001859FB">
        <w:rPr>
          <w:b/>
        </w:rPr>
        <w:t>Proposal 3a:</w:t>
      </w:r>
      <w:r>
        <w:t xml:space="preserve"> a mobility management state shall be specified, suited for long extended periods of data inactivity, in which a </w:t>
      </w:r>
      <w:r w:rsidR="004361B7">
        <w:t>N</w:t>
      </w:r>
      <w:r>
        <w:t>MM registered UE need only be tracked on a CP Anchor Area basis (“EPS Tracking Area”), remain reachable and be able to significantly reduce its power consumption.</w:t>
      </w:r>
    </w:p>
    <w:p w:rsidR="007B0F82" w:rsidRPr="001859FB" w:rsidRDefault="007B0F82" w:rsidP="007B0F82">
      <w:r w:rsidRPr="001859FB">
        <w:rPr>
          <w:b/>
        </w:rPr>
        <w:t xml:space="preserve">Proposal 3b: </w:t>
      </w:r>
      <w:r>
        <w:t xml:space="preserve">a mobility management state shall be specified, suited for periods of data activity or soon-anticipated data activity in which a </w:t>
      </w:r>
      <w:r w:rsidR="004361B7">
        <w:t>N</w:t>
      </w:r>
      <w:r>
        <w:t>MM registered UE is tracked at cell level, reachable and quickly able to transmit or receive data, whilst also able to significantly reduce its power consumption during (extended) periods of data inactivity.</w:t>
      </w:r>
      <w:r w:rsidR="00F6248E">
        <w:t xml:space="preserve"> This is understood as CN-Idle state in TR23.799 architectural assumption 6.</w:t>
      </w:r>
    </w:p>
    <w:p w:rsidR="007B0F82" w:rsidRDefault="007B0F82" w:rsidP="007B0F82">
      <w:r w:rsidRPr="00786D83">
        <w:rPr>
          <w:b/>
        </w:rPr>
        <w:t xml:space="preserve">Proposal </w:t>
      </w:r>
      <w:r>
        <w:rPr>
          <w:b/>
        </w:rPr>
        <w:t>4a</w:t>
      </w:r>
      <w:r w:rsidRPr="00786D83">
        <w:rPr>
          <w:b/>
        </w:rPr>
        <w:t>:</w:t>
      </w:r>
      <w:r>
        <w:t xml:space="preserve"> An RRC power save state is expected to be defined by RAN2. The RRC power save state shall be available when </w:t>
      </w:r>
      <w:r w:rsidR="004361B7">
        <w:t>N</w:t>
      </w:r>
      <w:r>
        <w:t>MM Registered.</w:t>
      </w:r>
    </w:p>
    <w:p w:rsidR="007B0F82" w:rsidRDefault="007B0F82" w:rsidP="007B0F82">
      <w:r w:rsidRPr="0010180D">
        <w:rPr>
          <w:b/>
        </w:rPr>
        <w:t xml:space="preserve">Proposal </w:t>
      </w:r>
      <w:r>
        <w:rPr>
          <w:b/>
        </w:rPr>
        <w:t>4b</w:t>
      </w:r>
      <w:r w:rsidRPr="0010180D">
        <w:rPr>
          <w:b/>
        </w:rPr>
        <w:t>:</w:t>
      </w:r>
      <w:r>
        <w:t xml:space="preserve"> a UE shall not be required to deregister to use the RRC power save state.</w:t>
      </w:r>
    </w:p>
    <w:p w:rsidR="000A40FF" w:rsidRDefault="000A40FF" w:rsidP="000A40FF">
      <w:r w:rsidRPr="00BA1B2E">
        <w:rPr>
          <w:b/>
        </w:rPr>
        <w:t xml:space="preserve">Proposal </w:t>
      </w:r>
      <w:r>
        <w:rPr>
          <w:b/>
        </w:rPr>
        <w:t>4c</w:t>
      </w:r>
      <w:r w:rsidRPr="00BA1B2E">
        <w:rPr>
          <w:b/>
        </w:rPr>
        <w:t>:</w:t>
      </w:r>
      <w:r>
        <w:t xml:space="preserve"> whether data transmission (UL/DL) is possible in RRC power save state shall be discussed and decided in RAN2. </w:t>
      </w:r>
    </w:p>
    <w:p w:rsidR="007B0F82" w:rsidRDefault="007B0F82" w:rsidP="007B0F82">
      <w:r w:rsidRPr="003C6475">
        <w:rPr>
          <w:b/>
        </w:rPr>
        <w:t xml:space="preserve">Proposal </w:t>
      </w:r>
      <w:r>
        <w:rPr>
          <w:b/>
        </w:rPr>
        <w:t>5</w:t>
      </w:r>
      <w:r w:rsidRPr="003C6475">
        <w:rPr>
          <w:b/>
        </w:rPr>
        <w:t>:</w:t>
      </w:r>
      <w:r>
        <w:t xml:space="preserve"> While </w:t>
      </w:r>
      <w:r w:rsidR="004361B7">
        <w:t>N</w:t>
      </w:r>
      <w:r>
        <w:t xml:space="preserve">MM De-registered, mobility shall be under UE control using cell reselection with criteria set by the network. </w:t>
      </w:r>
    </w:p>
    <w:p w:rsidR="007B0F82" w:rsidRPr="006553F3" w:rsidRDefault="007B0F82" w:rsidP="007B0F82">
      <w:r w:rsidRPr="002B642A">
        <w:rPr>
          <w:b/>
        </w:rPr>
        <w:t xml:space="preserve">Proposal </w:t>
      </w:r>
      <w:r>
        <w:rPr>
          <w:b/>
        </w:rPr>
        <w:t>6</w:t>
      </w:r>
      <w:r w:rsidRPr="002B642A">
        <w:rPr>
          <w:b/>
        </w:rPr>
        <w:t>:</w:t>
      </w:r>
      <w:r>
        <w:t xml:space="preserve"> While </w:t>
      </w:r>
      <w:r w:rsidR="004361B7">
        <w:t>N</w:t>
      </w:r>
      <w:r>
        <w:t xml:space="preserve">MM </w:t>
      </w:r>
      <w:proofErr w:type="gramStart"/>
      <w:r>
        <w:t>Registered</w:t>
      </w:r>
      <w:proofErr w:type="gramEnd"/>
      <w:r>
        <w:t xml:space="preserve">, both Handover and Cell reselection mechanisms shall be specified for mobility during data transfer. </w:t>
      </w:r>
    </w:p>
    <w:p w:rsidR="007B0F82" w:rsidRDefault="007B0F82" w:rsidP="007B0F82">
      <w:r w:rsidRPr="000A1948">
        <w:rPr>
          <w:b/>
        </w:rPr>
        <w:t xml:space="preserve">Proposal </w:t>
      </w:r>
      <w:r>
        <w:rPr>
          <w:b/>
        </w:rPr>
        <w:t>7</w:t>
      </w:r>
      <w:r w:rsidRPr="000A1948">
        <w:rPr>
          <w:b/>
        </w:rPr>
        <w:t>:</w:t>
      </w:r>
      <w:r>
        <w:t xml:space="preserve"> For a particular UE, NG2 need only be available when data transfer to/from this UE is anticipated (though no data may be available for transmission yet). NG3 need only be available when data is available for transmission.</w:t>
      </w:r>
    </w:p>
    <w:p w:rsidR="007B0F82" w:rsidRDefault="007B0F82" w:rsidP="007B0F82">
      <w:r w:rsidRPr="000A1948">
        <w:rPr>
          <w:b/>
        </w:rPr>
        <w:t xml:space="preserve">Proposal </w:t>
      </w:r>
      <w:r>
        <w:rPr>
          <w:b/>
        </w:rPr>
        <w:t>8</w:t>
      </w:r>
      <w:r w:rsidRPr="000A1948">
        <w:rPr>
          <w:b/>
        </w:rPr>
        <w:t>:</w:t>
      </w:r>
      <w:r>
        <w:t xml:space="preserve"> For any UE, the use of network resources and signalling shall be minimized in extended periods of data inactivity. </w:t>
      </w:r>
    </w:p>
    <w:p w:rsidR="007B0F82" w:rsidRPr="007B0F82" w:rsidRDefault="007B0F82" w:rsidP="007B0F82"/>
    <w:sectPr w:rsidR="007B0F82" w:rsidRPr="007B0F82" w:rsidSect="00B0363B">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42A" w:rsidRDefault="002B642A">
      <w:r>
        <w:separator/>
      </w:r>
    </w:p>
  </w:endnote>
  <w:endnote w:type="continuationSeparator" w:id="0">
    <w:p w:rsidR="002B642A" w:rsidRDefault="002B64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2A" w:rsidRDefault="00995745" w:rsidP="00747190">
    <w:pPr>
      <w:pStyle w:val="Footer"/>
      <w:framePr w:wrap="around" w:vAnchor="text" w:hAnchor="margin" w:xAlign="center" w:y="1"/>
      <w:rPr>
        <w:rStyle w:val="PageNumber"/>
      </w:rPr>
    </w:pPr>
    <w:r>
      <w:rPr>
        <w:rStyle w:val="PageNumber"/>
      </w:rPr>
      <w:fldChar w:fldCharType="begin"/>
    </w:r>
    <w:r w:rsidR="002B642A">
      <w:rPr>
        <w:rStyle w:val="PageNumber"/>
      </w:rPr>
      <w:instrText xml:space="preserve">PAGE  </w:instrText>
    </w:r>
    <w:r>
      <w:rPr>
        <w:rStyle w:val="PageNumber"/>
      </w:rPr>
      <w:fldChar w:fldCharType="end"/>
    </w:r>
  </w:p>
  <w:p w:rsidR="002B642A" w:rsidRDefault="002B64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2A" w:rsidRDefault="00995745" w:rsidP="00747190">
    <w:pPr>
      <w:pStyle w:val="Footer"/>
      <w:framePr w:wrap="around" w:vAnchor="text" w:hAnchor="margin" w:xAlign="center" w:y="1"/>
      <w:rPr>
        <w:rStyle w:val="PageNumber"/>
      </w:rPr>
    </w:pPr>
    <w:r>
      <w:rPr>
        <w:rStyle w:val="PageNumber"/>
      </w:rPr>
      <w:fldChar w:fldCharType="begin"/>
    </w:r>
    <w:r w:rsidR="002B642A">
      <w:rPr>
        <w:rStyle w:val="PageNumber"/>
      </w:rPr>
      <w:instrText xml:space="preserve">PAGE  </w:instrText>
    </w:r>
    <w:r>
      <w:rPr>
        <w:rStyle w:val="PageNumber"/>
      </w:rPr>
      <w:fldChar w:fldCharType="separate"/>
    </w:r>
    <w:r w:rsidR="006569A2">
      <w:rPr>
        <w:rStyle w:val="PageNumber"/>
      </w:rPr>
      <w:t>1</w:t>
    </w:r>
    <w:r>
      <w:rPr>
        <w:rStyle w:val="PageNumber"/>
      </w:rPr>
      <w:fldChar w:fldCharType="end"/>
    </w:r>
  </w:p>
  <w:p w:rsidR="002B642A" w:rsidRDefault="002B64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42A" w:rsidRDefault="002B642A">
      <w:r>
        <w:separator/>
      </w:r>
    </w:p>
  </w:footnote>
  <w:footnote w:type="continuationSeparator" w:id="0">
    <w:p w:rsidR="002B642A" w:rsidRDefault="002B64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2A" w:rsidRDefault="002B642A">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9505E"/>
    <w:multiLevelType w:val="hybridMultilevel"/>
    <w:tmpl w:val="60F63AD6"/>
    <w:lvl w:ilvl="0" w:tplc="69CE77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582832"/>
    <w:multiLevelType w:val="hybridMultilevel"/>
    <w:tmpl w:val="0002A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25041"/>
    <w:multiLevelType w:val="hybridMultilevel"/>
    <w:tmpl w:val="33E6611C"/>
    <w:lvl w:ilvl="0" w:tplc="127EAE24">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1B7749"/>
    <w:multiLevelType w:val="hybridMultilevel"/>
    <w:tmpl w:val="FD62342E"/>
    <w:lvl w:ilvl="0" w:tplc="FEAA4B9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C2C4DB5"/>
    <w:multiLevelType w:val="hybridMultilevel"/>
    <w:tmpl w:val="074EB05E"/>
    <w:lvl w:ilvl="0" w:tplc="558AF328">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A4C2CB4"/>
    <w:multiLevelType w:val="hybridMultilevel"/>
    <w:tmpl w:val="9B30EFD0"/>
    <w:lvl w:ilvl="0" w:tplc="47A6FA22">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8E65E16"/>
    <w:multiLevelType w:val="hybridMultilevel"/>
    <w:tmpl w:val="86EC7D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9"/>
  </w:num>
  <w:num w:numId="6">
    <w:abstractNumId w:val="9"/>
  </w:num>
  <w:num w:numId="7">
    <w:abstractNumId w:val="28"/>
  </w:num>
  <w:num w:numId="8">
    <w:abstractNumId w:val="25"/>
  </w:num>
  <w:num w:numId="9">
    <w:abstractNumId w:val="23"/>
  </w:num>
  <w:num w:numId="10">
    <w:abstractNumId w:val="13"/>
  </w:num>
  <w:num w:numId="11">
    <w:abstractNumId w:val="31"/>
  </w:num>
  <w:num w:numId="12">
    <w:abstractNumId w:val="2"/>
  </w:num>
  <w:num w:numId="13">
    <w:abstractNumId w:val="12"/>
  </w:num>
  <w:num w:numId="14">
    <w:abstractNumId w:val="26"/>
  </w:num>
  <w:num w:numId="15">
    <w:abstractNumId w:val="22"/>
  </w:num>
  <w:num w:numId="16">
    <w:abstractNumId w:val="4"/>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10"/>
  </w:num>
  <w:num w:numId="26">
    <w:abstractNumId w:val="30"/>
  </w:num>
  <w:num w:numId="27">
    <w:abstractNumId w:val="19"/>
  </w:num>
  <w:num w:numId="28">
    <w:abstractNumId w:val="21"/>
  </w:num>
  <w:num w:numId="29">
    <w:abstractNumId w:val="7"/>
  </w:num>
  <w:num w:numId="30">
    <w:abstractNumId w:val="3"/>
  </w:num>
  <w:num w:numId="31">
    <w:abstractNumId w:val="24"/>
  </w:num>
  <w:num w:numId="3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5BC"/>
    <w:rsid w:val="0000526E"/>
    <w:rsid w:val="0000585D"/>
    <w:rsid w:val="00006722"/>
    <w:rsid w:val="00006D48"/>
    <w:rsid w:val="0000746F"/>
    <w:rsid w:val="00011965"/>
    <w:rsid w:val="00011C81"/>
    <w:rsid w:val="000121D8"/>
    <w:rsid w:val="00013589"/>
    <w:rsid w:val="00013B09"/>
    <w:rsid w:val="00013E09"/>
    <w:rsid w:val="00014020"/>
    <w:rsid w:val="00014B3D"/>
    <w:rsid w:val="00015391"/>
    <w:rsid w:val="000153BC"/>
    <w:rsid w:val="0001581A"/>
    <w:rsid w:val="00015C84"/>
    <w:rsid w:val="00016CB8"/>
    <w:rsid w:val="00017A20"/>
    <w:rsid w:val="00017AD0"/>
    <w:rsid w:val="000202F8"/>
    <w:rsid w:val="00020A67"/>
    <w:rsid w:val="00021B75"/>
    <w:rsid w:val="00021F2F"/>
    <w:rsid w:val="0002248D"/>
    <w:rsid w:val="0002295B"/>
    <w:rsid w:val="000233EB"/>
    <w:rsid w:val="0002541F"/>
    <w:rsid w:val="00026225"/>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77A"/>
    <w:rsid w:val="00043A37"/>
    <w:rsid w:val="00043C51"/>
    <w:rsid w:val="000444FD"/>
    <w:rsid w:val="00044DEA"/>
    <w:rsid w:val="00044F51"/>
    <w:rsid w:val="000453D0"/>
    <w:rsid w:val="0004555C"/>
    <w:rsid w:val="0004633C"/>
    <w:rsid w:val="000502DD"/>
    <w:rsid w:val="000504F8"/>
    <w:rsid w:val="00050882"/>
    <w:rsid w:val="00050A51"/>
    <w:rsid w:val="00052B2C"/>
    <w:rsid w:val="000555B2"/>
    <w:rsid w:val="00056CBF"/>
    <w:rsid w:val="00061D2B"/>
    <w:rsid w:val="00061D63"/>
    <w:rsid w:val="00061F6D"/>
    <w:rsid w:val="00063299"/>
    <w:rsid w:val="00063B2C"/>
    <w:rsid w:val="000648E4"/>
    <w:rsid w:val="00064E02"/>
    <w:rsid w:val="000654B0"/>
    <w:rsid w:val="00065741"/>
    <w:rsid w:val="00065827"/>
    <w:rsid w:val="00066137"/>
    <w:rsid w:val="000668E4"/>
    <w:rsid w:val="00066D63"/>
    <w:rsid w:val="000704F5"/>
    <w:rsid w:val="000706D0"/>
    <w:rsid w:val="00070FEF"/>
    <w:rsid w:val="000711D0"/>
    <w:rsid w:val="00071866"/>
    <w:rsid w:val="00071B25"/>
    <w:rsid w:val="00071FC7"/>
    <w:rsid w:val="00073CD4"/>
    <w:rsid w:val="00076C4C"/>
    <w:rsid w:val="00077440"/>
    <w:rsid w:val="000777CD"/>
    <w:rsid w:val="000777FB"/>
    <w:rsid w:val="00077D4F"/>
    <w:rsid w:val="0008050D"/>
    <w:rsid w:val="00080748"/>
    <w:rsid w:val="00080E86"/>
    <w:rsid w:val="00081AFC"/>
    <w:rsid w:val="0008389D"/>
    <w:rsid w:val="000856C5"/>
    <w:rsid w:val="000858D6"/>
    <w:rsid w:val="00085C05"/>
    <w:rsid w:val="00085CF3"/>
    <w:rsid w:val="00086571"/>
    <w:rsid w:val="00086D94"/>
    <w:rsid w:val="00087B64"/>
    <w:rsid w:val="00091984"/>
    <w:rsid w:val="00091E5B"/>
    <w:rsid w:val="00092959"/>
    <w:rsid w:val="00093257"/>
    <w:rsid w:val="0009375D"/>
    <w:rsid w:val="000940A5"/>
    <w:rsid w:val="00094346"/>
    <w:rsid w:val="000945B8"/>
    <w:rsid w:val="0009539E"/>
    <w:rsid w:val="000954DC"/>
    <w:rsid w:val="000958BD"/>
    <w:rsid w:val="00095A2E"/>
    <w:rsid w:val="00096062"/>
    <w:rsid w:val="000A0F9F"/>
    <w:rsid w:val="000A1209"/>
    <w:rsid w:val="000A1948"/>
    <w:rsid w:val="000A211F"/>
    <w:rsid w:val="000A25C3"/>
    <w:rsid w:val="000A26A1"/>
    <w:rsid w:val="000A3483"/>
    <w:rsid w:val="000A40FF"/>
    <w:rsid w:val="000A45F5"/>
    <w:rsid w:val="000A5384"/>
    <w:rsid w:val="000A56A8"/>
    <w:rsid w:val="000A56CE"/>
    <w:rsid w:val="000A5C23"/>
    <w:rsid w:val="000A66F3"/>
    <w:rsid w:val="000A6C5B"/>
    <w:rsid w:val="000A7A7F"/>
    <w:rsid w:val="000A7BE3"/>
    <w:rsid w:val="000B0254"/>
    <w:rsid w:val="000B0477"/>
    <w:rsid w:val="000B0787"/>
    <w:rsid w:val="000B21A5"/>
    <w:rsid w:val="000B3CE0"/>
    <w:rsid w:val="000B51FD"/>
    <w:rsid w:val="000B54AF"/>
    <w:rsid w:val="000B586B"/>
    <w:rsid w:val="000B5AB7"/>
    <w:rsid w:val="000B5CFA"/>
    <w:rsid w:val="000B5E78"/>
    <w:rsid w:val="000B7329"/>
    <w:rsid w:val="000B735A"/>
    <w:rsid w:val="000B7540"/>
    <w:rsid w:val="000B7767"/>
    <w:rsid w:val="000B7828"/>
    <w:rsid w:val="000C000D"/>
    <w:rsid w:val="000C02B1"/>
    <w:rsid w:val="000C0FF2"/>
    <w:rsid w:val="000C15BB"/>
    <w:rsid w:val="000C1A48"/>
    <w:rsid w:val="000C224E"/>
    <w:rsid w:val="000C3B21"/>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920"/>
    <w:rsid w:val="000D3D41"/>
    <w:rsid w:val="000D4CD1"/>
    <w:rsid w:val="000D60F8"/>
    <w:rsid w:val="000D72BE"/>
    <w:rsid w:val="000D73FA"/>
    <w:rsid w:val="000D7702"/>
    <w:rsid w:val="000E0BB2"/>
    <w:rsid w:val="000E136E"/>
    <w:rsid w:val="000E1ADC"/>
    <w:rsid w:val="000E1C50"/>
    <w:rsid w:val="000E2068"/>
    <w:rsid w:val="000E25C9"/>
    <w:rsid w:val="000E3A74"/>
    <w:rsid w:val="000E4799"/>
    <w:rsid w:val="000E49F9"/>
    <w:rsid w:val="000E4C97"/>
    <w:rsid w:val="000E5563"/>
    <w:rsid w:val="000E5767"/>
    <w:rsid w:val="000E67DD"/>
    <w:rsid w:val="000E781C"/>
    <w:rsid w:val="000F27D0"/>
    <w:rsid w:val="000F3F8F"/>
    <w:rsid w:val="000F6701"/>
    <w:rsid w:val="000F6A2E"/>
    <w:rsid w:val="000F6FE6"/>
    <w:rsid w:val="000F79D1"/>
    <w:rsid w:val="0010053C"/>
    <w:rsid w:val="0010085A"/>
    <w:rsid w:val="00100F3B"/>
    <w:rsid w:val="0010180D"/>
    <w:rsid w:val="0010205E"/>
    <w:rsid w:val="0010272B"/>
    <w:rsid w:val="00103BDF"/>
    <w:rsid w:val="001042A0"/>
    <w:rsid w:val="00104AFC"/>
    <w:rsid w:val="0010676B"/>
    <w:rsid w:val="00106E70"/>
    <w:rsid w:val="0010725B"/>
    <w:rsid w:val="0010741C"/>
    <w:rsid w:val="00107CAD"/>
    <w:rsid w:val="00107D72"/>
    <w:rsid w:val="00107F58"/>
    <w:rsid w:val="001100A3"/>
    <w:rsid w:val="00110107"/>
    <w:rsid w:val="001113B8"/>
    <w:rsid w:val="00111CF7"/>
    <w:rsid w:val="00112A79"/>
    <w:rsid w:val="00112C1A"/>
    <w:rsid w:val="00113B55"/>
    <w:rsid w:val="00113C27"/>
    <w:rsid w:val="00113CA2"/>
    <w:rsid w:val="0011442C"/>
    <w:rsid w:val="00115AC6"/>
    <w:rsid w:val="0011637E"/>
    <w:rsid w:val="001167E2"/>
    <w:rsid w:val="00116ED6"/>
    <w:rsid w:val="0011747F"/>
    <w:rsid w:val="001206AA"/>
    <w:rsid w:val="00123028"/>
    <w:rsid w:val="001239E6"/>
    <w:rsid w:val="001240C6"/>
    <w:rsid w:val="001245DA"/>
    <w:rsid w:val="00125128"/>
    <w:rsid w:val="00125543"/>
    <w:rsid w:val="001257FC"/>
    <w:rsid w:val="00126A73"/>
    <w:rsid w:val="00126D72"/>
    <w:rsid w:val="00127049"/>
    <w:rsid w:val="001270A0"/>
    <w:rsid w:val="00127565"/>
    <w:rsid w:val="00127BA7"/>
    <w:rsid w:val="00127C6B"/>
    <w:rsid w:val="00130397"/>
    <w:rsid w:val="00131D38"/>
    <w:rsid w:val="001335CC"/>
    <w:rsid w:val="001338E1"/>
    <w:rsid w:val="00133A6E"/>
    <w:rsid w:val="00133C5F"/>
    <w:rsid w:val="00134CAD"/>
    <w:rsid w:val="00135538"/>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4D"/>
    <w:rsid w:val="00147408"/>
    <w:rsid w:val="00147446"/>
    <w:rsid w:val="00147B9C"/>
    <w:rsid w:val="00150792"/>
    <w:rsid w:val="00152220"/>
    <w:rsid w:val="001522B1"/>
    <w:rsid w:val="0015308A"/>
    <w:rsid w:val="001532CE"/>
    <w:rsid w:val="00153323"/>
    <w:rsid w:val="00153789"/>
    <w:rsid w:val="00153DA3"/>
    <w:rsid w:val="001542AA"/>
    <w:rsid w:val="00156AE9"/>
    <w:rsid w:val="00156F86"/>
    <w:rsid w:val="0016284A"/>
    <w:rsid w:val="00162999"/>
    <w:rsid w:val="001629A3"/>
    <w:rsid w:val="00163099"/>
    <w:rsid w:val="00163293"/>
    <w:rsid w:val="00164253"/>
    <w:rsid w:val="0016554C"/>
    <w:rsid w:val="00166484"/>
    <w:rsid w:val="001667D0"/>
    <w:rsid w:val="00167B14"/>
    <w:rsid w:val="00167C34"/>
    <w:rsid w:val="00167D08"/>
    <w:rsid w:val="001700A1"/>
    <w:rsid w:val="00170666"/>
    <w:rsid w:val="00171AE5"/>
    <w:rsid w:val="001736D1"/>
    <w:rsid w:val="00174BB2"/>
    <w:rsid w:val="00174C61"/>
    <w:rsid w:val="001755B2"/>
    <w:rsid w:val="00175875"/>
    <w:rsid w:val="00176F85"/>
    <w:rsid w:val="00177EED"/>
    <w:rsid w:val="00181806"/>
    <w:rsid w:val="001821BC"/>
    <w:rsid w:val="00182A25"/>
    <w:rsid w:val="00182CCB"/>
    <w:rsid w:val="00182D24"/>
    <w:rsid w:val="00183D2C"/>
    <w:rsid w:val="00184730"/>
    <w:rsid w:val="00184B73"/>
    <w:rsid w:val="001859FB"/>
    <w:rsid w:val="00185D86"/>
    <w:rsid w:val="00186EF8"/>
    <w:rsid w:val="00187C58"/>
    <w:rsid w:val="00187D7B"/>
    <w:rsid w:val="00190D82"/>
    <w:rsid w:val="00191251"/>
    <w:rsid w:val="001923AB"/>
    <w:rsid w:val="00193F3B"/>
    <w:rsid w:val="00194856"/>
    <w:rsid w:val="0019507E"/>
    <w:rsid w:val="001958E4"/>
    <w:rsid w:val="00195CF4"/>
    <w:rsid w:val="00196C23"/>
    <w:rsid w:val="001971AE"/>
    <w:rsid w:val="00197639"/>
    <w:rsid w:val="001979F6"/>
    <w:rsid w:val="001A01A6"/>
    <w:rsid w:val="001A03D8"/>
    <w:rsid w:val="001A046F"/>
    <w:rsid w:val="001A047A"/>
    <w:rsid w:val="001A198D"/>
    <w:rsid w:val="001A2372"/>
    <w:rsid w:val="001A4A58"/>
    <w:rsid w:val="001A4E1F"/>
    <w:rsid w:val="001A4E98"/>
    <w:rsid w:val="001A552F"/>
    <w:rsid w:val="001A5860"/>
    <w:rsid w:val="001A6612"/>
    <w:rsid w:val="001A6726"/>
    <w:rsid w:val="001A6F0F"/>
    <w:rsid w:val="001B0F1B"/>
    <w:rsid w:val="001B1312"/>
    <w:rsid w:val="001B13E0"/>
    <w:rsid w:val="001B1641"/>
    <w:rsid w:val="001B19A2"/>
    <w:rsid w:val="001B1FBC"/>
    <w:rsid w:val="001B2843"/>
    <w:rsid w:val="001B29C8"/>
    <w:rsid w:val="001B38D5"/>
    <w:rsid w:val="001B4C54"/>
    <w:rsid w:val="001B5481"/>
    <w:rsid w:val="001B57B4"/>
    <w:rsid w:val="001B5925"/>
    <w:rsid w:val="001B6A55"/>
    <w:rsid w:val="001B7B9C"/>
    <w:rsid w:val="001C019B"/>
    <w:rsid w:val="001C01FB"/>
    <w:rsid w:val="001C0AB4"/>
    <w:rsid w:val="001C13DD"/>
    <w:rsid w:val="001C18AC"/>
    <w:rsid w:val="001C1961"/>
    <w:rsid w:val="001C20BF"/>
    <w:rsid w:val="001C3566"/>
    <w:rsid w:val="001C38E9"/>
    <w:rsid w:val="001C413E"/>
    <w:rsid w:val="001C4BA7"/>
    <w:rsid w:val="001C4C73"/>
    <w:rsid w:val="001C5893"/>
    <w:rsid w:val="001C5D0F"/>
    <w:rsid w:val="001C630A"/>
    <w:rsid w:val="001C651A"/>
    <w:rsid w:val="001C7241"/>
    <w:rsid w:val="001C7473"/>
    <w:rsid w:val="001C7CED"/>
    <w:rsid w:val="001C7D00"/>
    <w:rsid w:val="001D01FF"/>
    <w:rsid w:val="001D1022"/>
    <w:rsid w:val="001D3DFB"/>
    <w:rsid w:val="001D4223"/>
    <w:rsid w:val="001D442B"/>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2254"/>
    <w:rsid w:val="001F2E43"/>
    <w:rsid w:val="001F3820"/>
    <w:rsid w:val="001F4FD5"/>
    <w:rsid w:val="001F5D72"/>
    <w:rsid w:val="001F6DD2"/>
    <w:rsid w:val="001F7CD2"/>
    <w:rsid w:val="00200EF1"/>
    <w:rsid w:val="00202106"/>
    <w:rsid w:val="00202226"/>
    <w:rsid w:val="00203216"/>
    <w:rsid w:val="002060FA"/>
    <w:rsid w:val="00206409"/>
    <w:rsid w:val="00206533"/>
    <w:rsid w:val="002110D4"/>
    <w:rsid w:val="00211569"/>
    <w:rsid w:val="00212056"/>
    <w:rsid w:val="002122F0"/>
    <w:rsid w:val="00212E9D"/>
    <w:rsid w:val="0021363F"/>
    <w:rsid w:val="002136C8"/>
    <w:rsid w:val="00213C41"/>
    <w:rsid w:val="00213FA2"/>
    <w:rsid w:val="00214676"/>
    <w:rsid w:val="002149B6"/>
    <w:rsid w:val="002158FE"/>
    <w:rsid w:val="00215FC8"/>
    <w:rsid w:val="00216DCA"/>
    <w:rsid w:val="00216E2F"/>
    <w:rsid w:val="00217D5C"/>
    <w:rsid w:val="00220D35"/>
    <w:rsid w:val="00221176"/>
    <w:rsid w:val="002214D3"/>
    <w:rsid w:val="00221EC3"/>
    <w:rsid w:val="00222021"/>
    <w:rsid w:val="002225D8"/>
    <w:rsid w:val="00222D33"/>
    <w:rsid w:val="00224AD8"/>
    <w:rsid w:val="00225803"/>
    <w:rsid w:val="00225863"/>
    <w:rsid w:val="00226F0A"/>
    <w:rsid w:val="00226F0B"/>
    <w:rsid w:val="00227447"/>
    <w:rsid w:val="00227558"/>
    <w:rsid w:val="00227CB5"/>
    <w:rsid w:val="00230943"/>
    <w:rsid w:val="002312E0"/>
    <w:rsid w:val="00232A41"/>
    <w:rsid w:val="00233137"/>
    <w:rsid w:val="00233315"/>
    <w:rsid w:val="00233A95"/>
    <w:rsid w:val="00234DC4"/>
    <w:rsid w:val="00234F38"/>
    <w:rsid w:val="0023543A"/>
    <w:rsid w:val="0023664F"/>
    <w:rsid w:val="00236838"/>
    <w:rsid w:val="00236F3D"/>
    <w:rsid w:val="00237240"/>
    <w:rsid w:val="00237CAF"/>
    <w:rsid w:val="00237E46"/>
    <w:rsid w:val="00240B84"/>
    <w:rsid w:val="00240CE1"/>
    <w:rsid w:val="00241098"/>
    <w:rsid w:val="00241C12"/>
    <w:rsid w:val="00241C4F"/>
    <w:rsid w:val="002421D1"/>
    <w:rsid w:val="002427CC"/>
    <w:rsid w:val="00242974"/>
    <w:rsid w:val="00242FEE"/>
    <w:rsid w:val="00243603"/>
    <w:rsid w:val="00243938"/>
    <w:rsid w:val="00244455"/>
    <w:rsid w:val="00244A47"/>
    <w:rsid w:val="002462A5"/>
    <w:rsid w:val="00246834"/>
    <w:rsid w:val="002509F5"/>
    <w:rsid w:val="0025258A"/>
    <w:rsid w:val="002525C9"/>
    <w:rsid w:val="00252780"/>
    <w:rsid w:val="00252B5F"/>
    <w:rsid w:val="0025309D"/>
    <w:rsid w:val="00254DB8"/>
    <w:rsid w:val="002553B3"/>
    <w:rsid w:val="00255424"/>
    <w:rsid w:val="00255F56"/>
    <w:rsid w:val="00256928"/>
    <w:rsid w:val="00260810"/>
    <w:rsid w:val="00262018"/>
    <w:rsid w:val="00262C46"/>
    <w:rsid w:val="00262F12"/>
    <w:rsid w:val="00263E2F"/>
    <w:rsid w:val="00264970"/>
    <w:rsid w:val="00264ACA"/>
    <w:rsid w:val="00264FC7"/>
    <w:rsid w:val="002660F8"/>
    <w:rsid w:val="002664C8"/>
    <w:rsid w:val="00266550"/>
    <w:rsid w:val="002668A1"/>
    <w:rsid w:val="00267021"/>
    <w:rsid w:val="00270DAE"/>
    <w:rsid w:val="00270FB7"/>
    <w:rsid w:val="00271DAC"/>
    <w:rsid w:val="00272431"/>
    <w:rsid w:val="00272BAD"/>
    <w:rsid w:val="00272C1F"/>
    <w:rsid w:val="00273E95"/>
    <w:rsid w:val="00274C6E"/>
    <w:rsid w:val="002760D1"/>
    <w:rsid w:val="0027740A"/>
    <w:rsid w:val="002776F5"/>
    <w:rsid w:val="00277900"/>
    <w:rsid w:val="00280A72"/>
    <w:rsid w:val="00280FFF"/>
    <w:rsid w:val="00281169"/>
    <w:rsid w:val="002811A1"/>
    <w:rsid w:val="002816BC"/>
    <w:rsid w:val="00281C4B"/>
    <w:rsid w:val="00282754"/>
    <w:rsid w:val="00283143"/>
    <w:rsid w:val="002831C8"/>
    <w:rsid w:val="00285DB9"/>
    <w:rsid w:val="0028604C"/>
    <w:rsid w:val="00286797"/>
    <w:rsid w:val="002868D4"/>
    <w:rsid w:val="00287689"/>
    <w:rsid w:val="0029189C"/>
    <w:rsid w:val="00291F3E"/>
    <w:rsid w:val="00294D59"/>
    <w:rsid w:val="00295CF6"/>
    <w:rsid w:val="0029646F"/>
    <w:rsid w:val="00297999"/>
    <w:rsid w:val="00297B9F"/>
    <w:rsid w:val="00297BA8"/>
    <w:rsid w:val="002A146C"/>
    <w:rsid w:val="002A2079"/>
    <w:rsid w:val="002A25E7"/>
    <w:rsid w:val="002A263F"/>
    <w:rsid w:val="002A3367"/>
    <w:rsid w:val="002A34D0"/>
    <w:rsid w:val="002A3508"/>
    <w:rsid w:val="002A47F2"/>
    <w:rsid w:val="002A5E6E"/>
    <w:rsid w:val="002A5F67"/>
    <w:rsid w:val="002A666F"/>
    <w:rsid w:val="002A6C3C"/>
    <w:rsid w:val="002A6C72"/>
    <w:rsid w:val="002A7062"/>
    <w:rsid w:val="002A7402"/>
    <w:rsid w:val="002A7B5F"/>
    <w:rsid w:val="002B0245"/>
    <w:rsid w:val="002B0AC8"/>
    <w:rsid w:val="002B100F"/>
    <w:rsid w:val="002B2B9D"/>
    <w:rsid w:val="002B2C29"/>
    <w:rsid w:val="002B509E"/>
    <w:rsid w:val="002B55C7"/>
    <w:rsid w:val="002B6199"/>
    <w:rsid w:val="002B63BC"/>
    <w:rsid w:val="002B642A"/>
    <w:rsid w:val="002B667C"/>
    <w:rsid w:val="002B7BFA"/>
    <w:rsid w:val="002C017B"/>
    <w:rsid w:val="002C050A"/>
    <w:rsid w:val="002C05EB"/>
    <w:rsid w:val="002C0B3B"/>
    <w:rsid w:val="002C1CD7"/>
    <w:rsid w:val="002C3195"/>
    <w:rsid w:val="002C3A8A"/>
    <w:rsid w:val="002C3D19"/>
    <w:rsid w:val="002C3DBD"/>
    <w:rsid w:val="002C3FB4"/>
    <w:rsid w:val="002C40FE"/>
    <w:rsid w:val="002C4324"/>
    <w:rsid w:val="002D0934"/>
    <w:rsid w:val="002D0AE4"/>
    <w:rsid w:val="002D1F9F"/>
    <w:rsid w:val="002D2F3D"/>
    <w:rsid w:val="002D4081"/>
    <w:rsid w:val="002D43B8"/>
    <w:rsid w:val="002D4515"/>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55"/>
    <w:rsid w:val="002E5AC5"/>
    <w:rsid w:val="002E6216"/>
    <w:rsid w:val="002E623B"/>
    <w:rsid w:val="002E70AF"/>
    <w:rsid w:val="002E77D4"/>
    <w:rsid w:val="002F0056"/>
    <w:rsid w:val="002F03A9"/>
    <w:rsid w:val="002F113A"/>
    <w:rsid w:val="002F211D"/>
    <w:rsid w:val="002F2A63"/>
    <w:rsid w:val="002F2B02"/>
    <w:rsid w:val="002F2D80"/>
    <w:rsid w:val="002F3262"/>
    <w:rsid w:val="002F35E2"/>
    <w:rsid w:val="002F3897"/>
    <w:rsid w:val="002F4F9A"/>
    <w:rsid w:val="002F620A"/>
    <w:rsid w:val="002F6670"/>
    <w:rsid w:val="002F6BD9"/>
    <w:rsid w:val="002F6EE1"/>
    <w:rsid w:val="002F707A"/>
    <w:rsid w:val="002F7854"/>
    <w:rsid w:val="003001FD"/>
    <w:rsid w:val="00300B68"/>
    <w:rsid w:val="00302811"/>
    <w:rsid w:val="00302BB5"/>
    <w:rsid w:val="003036E9"/>
    <w:rsid w:val="00304A96"/>
    <w:rsid w:val="003058B2"/>
    <w:rsid w:val="00306591"/>
    <w:rsid w:val="00306AF0"/>
    <w:rsid w:val="003077A7"/>
    <w:rsid w:val="003101A8"/>
    <w:rsid w:val="00311C13"/>
    <w:rsid w:val="003121BE"/>
    <w:rsid w:val="00312CF5"/>
    <w:rsid w:val="00313ADB"/>
    <w:rsid w:val="00315510"/>
    <w:rsid w:val="00320557"/>
    <w:rsid w:val="00320783"/>
    <w:rsid w:val="00320EFA"/>
    <w:rsid w:val="00321DB8"/>
    <w:rsid w:val="003243C8"/>
    <w:rsid w:val="003248DB"/>
    <w:rsid w:val="003268A1"/>
    <w:rsid w:val="003268EA"/>
    <w:rsid w:val="00326CDF"/>
    <w:rsid w:val="00326D62"/>
    <w:rsid w:val="00327ADA"/>
    <w:rsid w:val="00327B9A"/>
    <w:rsid w:val="00327F13"/>
    <w:rsid w:val="00330DCC"/>
    <w:rsid w:val="00331C97"/>
    <w:rsid w:val="00331DCA"/>
    <w:rsid w:val="0033277F"/>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6F2"/>
    <w:rsid w:val="003633AD"/>
    <w:rsid w:val="00363CDE"/>
    <w:rsid w:val="0036472C"/>
    <w:rsid w:val="00365275"/>
    <w:rsid w:val="00366AB7"/>
    <w:rsid w:val="00367110"/>
    <w:rsid w:val="003708C7"/>
    <w:rsid w:val="003714A9"/>
    <w:rsid w:val="00372A13"/>
    <w:rsid w:val="00372C01"/>
    <w:rsid w:val="00373441"/>
    <w:rsid w:val="00373470"/>
    <w:rsid w:val="00373B61"/>
    <w:rsid w:val="00373D3E"/>
    <w:rsid w:val="00373DB8"/>
    <w:rsid w:val="003747AE"/>
    <w:rsid w:val="00376210"/>
    <w:rsid w:val="0037636D"/>
    <w:rsid w:val="00376731"/>
    <w:rsid w:val="00376BC4"/>
    <w:rsid w:val="00377B67"/>
    <w:rsid w:val="00377E05"/>
    <w:rsid w:val="0038002C"/>
    <w:rsid w:val="00381549"/>
    <w:rsid w:val="00381703"/>
    <w:rsid w:val="00382E7E"/>
    <w:rsid w:val="00382F2A"/>
    <w:rsid w:val="00383A91"/>
    <w:rsid w:val="00383AFA"/>
    <w:rsid w:val="0038455D"/>
    <w:rsid w:val="003845B6"/>
    <w:rsid w:val="00384AFC"/>
    <w:rsid w:val="003857C4"/>
    <w:rsid w:val="003864C0"/>
    <w:rsid w:val="00386D9C"/>
    <w:rsid w:val="00387304"/>
    <w:rsid w:val="00387D8D"/>
    <w:rsid w:val="00390B5B"/>
    <w:rsid w:val="00390EB1"/>
    <w:rsid w:val="00392A9C"/>
    <w:rsid w:val="00392DA8"/>
    <w:rsid w:val="00393026"/>
    <w:rsid w:val="00393320"/>
    <w:rsid w:val="00393840"/>
    <w:rsid w:val="00393BEC"/>
    <w:rsid w:val="003A0BAD"/>
    <w:rsid w:val="003A0CF1"/>
    <w:rsid w:val="003A277C"/>
    <w:rsid w:val="003A3029"/>
    <w:rsid w:val="003A32DE"/>
    <w:rsid w:val="003A3607"/>
    <w:rsid w:val="003A3F19"/>
    <w:rsid w:val="003A4655"/>
    <w:rsid w:val="003A4AB8"/>
    <w:rsid w:val="003A601E"/>
    <w:rsid w:val="003A6024"/>
    <w:rsid w:val="003A60BE"/>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1D68"/>
    <w:rsid w:val="003C2726"/>
    <w:rsid w:val="003C285F"/>
    <w:rsid w:val="003C3780"/>
    <w:rsid w:val="003C3D53"/>
    <w:rsid w:val="003C4AD3"/>
    <w:rsid w:val="003C55C1"/>
    <w:rsid w:val="003C6475"/>
    <w:rsid w:val="003C71E0"/>
    <w:rsid w:val="003C7C04"/>
    <w:rsid w:val="003C7E3D"/>
    <w:rsid w:val="003D01C6"/>
    <w:rsid w:val="003D066F"/>
    <w:rsid w:val="003D206E"/>
    <w:rsid w:val="003D223A"/>
    <w:rsid w:val="003D4B8C"/>
    <w:rsid w:val="003D53C9"/>
    <w:rsid w:val="003D57C9"/>
    <w:rsid w:val="003D657B"/>
    <w:rsid w:val="003D679E"/>
    <w:rsid w:val="003E0104"/>
    <w:rsid w:val="003E1000"/>
    <w:rsid w:val="003E1730"/>
    <w:rsid w:val="003E273E"/>
    <w:rsid w:val="003E369F"/>
    <w:rsid w:val="003E3EC0"/>
    <w:rsid w:val="003E49FB"/>
    <w:rsid w:val="003E4D42"/>
    <w:rsid w:val="003E5186"/>
    <w:rsid w:val="003E6F85"/>
    <w:rsid w:val="003E7874"/>
    <w:rsid w:val="003E7D91"/>
    <w:rsid w:val="003F1B94"/>
    <w:rsid w:val="003F1F94"/>
    <w:rsid w:val="003F2384"/>
    <w:rsid w:val="003F253B"/>
    <w:rsid w:val="003F254D"/>
    <w:rsid w:val="003F269D"/>
    <w:rsid w:val="003F289F"/>
    <w:rsid w:val="003F3E0E"/>
    <w:rsid w:val="003F7836"/>
    <w:rsid w:val="00400645"/>
    <w:rsid w:val="004014E0"/>
    <w:rsid w:val="00401651"/>
    <w:rsid w:val="00402908"/>
    <w:rsid w:val="0040304B"/>
    <w:rsid w:val="00403996"/>
    <w:rsid w:val="00403FA5"/>
    <w:rsid w:val="004051BB"/>
    <w:rsid w:val="004072DB"/>
    <w:rsid w:val="004079D8"/>
    <w:rsid w:val="004105F8"/>
    <w:rsid w:val="00410B6E"/>
    <w:rsid w:val="00410D94"/>
    <w:rsid w:val="00410E5A"/>
    <w:rsid w:val="00412BCF"/>
    <w:rsid w:val="00413D1F"/>
    <w:rsid w:val="00414EDC"/>
    <w:rsid w:val="00415641"/>
    <w:rsid w:val="004161D6"/>
    <w:rsid w:val="0041675D"/>
    <w:rsid w:val="00416DBF"/>
    <w:rsid w:val="00417264"/>
    <w:rsid w:val="00420C86"/>
    <w:rsid w:val="00420FA5"/>
    <w:rsid w:val="004224CF"/>
    <w:rsid w:val="0042270A"/>
    <w:rsid w:val="00422CBD"/>
    <w:rsid w:val="00423433"/>
    <w:rsid w:val="00423E78"/>
    <w:rsid w:val="00424DB1"/>
    <w:rsid w:val="0042674B"/>
    <w:rsid w:val="00426906"/>
    <w:rsid w:val="004272AE"/>
    <w:rsid w:val="004318EB"/>
    <w:rsid w:val="00433259"/>
    <w:rsid w:val="00434476"/>
    <w:rsid w:val="0043487D"/>
    <w:rsid w:val="004349F2"/>
    <w:rsid w:val="00435176"/>
    <w:rsid w:val="0043541D"/>
    <w:rsid w:val="00435C4B"/>
    <w:rsid w:val="00435DDC"/>
    <w:rsid w:val="004361B7"/>
    <w:rsid w:val="004405A8"/>
    <w:rsid w:val="00440AE7"/>
    <w:rsid w:val="00440C44"/>
    <w:rsid w:val="0044193E"/>
    <w:rsid w:val="00441A5F"/>
    <w:rsid w:val="00442269"/>
    <w:rsid w:val="004430BF"/>
    <w:rsid w:val="0044594E"/>
    <w:rsid w:val="004503DF"/>
    <w:rsid w:val="0045099B"/>
    <w:rsid w:val="00450D7A"/>
    <w:rsid w:val="00452197"/>
    <w:rsid w:val="00453542"/>
    <w:rsid w:val="004535F6"/>
    <w:rsid w:val="00453AA5"/>
    <w:rsid w:val="004540F2"/>
    <w:rsid w:val="00455DCD"/>
    <w:rsid w:val="00456671"/>
    <w:rsid w:val="004568D5"/>
    <w:rsid w:val="004571A1"/>
    <w:rsid w:val="00457503"/>
    <w:rsid w:val="004605A9"/>
    <w:rsid w:val="00461E31"/>
    <w:rsid w:val="00461EEF"/>
    <w:rsid w:val="0046249A"/>
    <w:rsid w:val="00462788"/>
    <w:rsid w:val="00462FF8"/>
    <w:rsid w:val="0046357B"/>
    <w:rsid w:val="00464491"/>
    <w:rsid w:val="004652E6"/>
    <w:rsid w:val="0046532E"/>
    <w:rsid w:val="00465AC3"/>
    <w:rsid w:val="00465FC1"/>
    <w:rsid w:val="00470311"/>
    <w:rsid w:val="004704B7"/>
    <w:rsid w:val="00470916"/>
    <w:rsid w:val="0047127A"/>
    <w:rsid w:val="004716C2"/>
    <w:rsid w:val="00472027"/>
    <w:rsid w:val="0047343D"/>
    <w:rsid w:val="004737C3"/>
    <w:rsid w:val="004750A0"/>
    <w:rsid w:val="004753CE"/>
    <w:rsid w:val="00475E74"/>
    <w:rsid w:val="00475E97"/>
    <w:rsid w:val="00477748"/>
    <w:rsid w:val="00480A55"/>
    <w:rsid w:val="004817FD"/>
    <w:rsid w:val="00481812"/>
    <w:rsid w:val="00481ACB"/>
    <w:rsid w:val="004820DB"/>
    <w:rsid w:val="00482DE1"/>
    <w:rsid w:val="00482F9E"/>
    <w:rsid w:val="004830FC"/>
    <w:rsid w:val="00483704"/>
    <w:rsid w:val="00484356"/>
    <w:rsid w:val="004844E7"/>
    <w:rsid w:val="004844EF"/>
    <w:rsid w:val="00484E0A"/>
    <w:rsid w:val="00484E0E"/>
    <w:rsid w:val="00485D8A"/>
    <w:rsid w:val="00485FFC"/>
    <w:rsid w:val="00486309"/>
    <w:rsid w:val="00486D2B"/>
    <w:rsid w:val="0048764B"/>
    <w:rsid w:val="00487870"/>
    <w:rsid w:val="0048792F"/>
    <w:rsid w:val="00487B15"/>
    <w:rsid w:val="00487CF9"/>
    <w:rsid w:val="00490EEE"/>
    <w:rsid w:val="00491505"/>
    <w:rsid w:val="0049170F"/>
    <w:rsid w:val="004935B1"/>
    <w:rsid w:val="004945D0"/>
    <w:rsid w:val="0049601C"/>
    <w:rsid w:val="004972F0"/>
    <w:rsid w:val="00497D94"/>
    <w:rsid w:val="00497E2A"/>
    <w:rsid w:val="00497F17"/>
    <w:rsid w:val="004A1C09"/>
    <w:rsid w:val="004A1E59"/>
    <w:rsid w:val="004A34CC"/>
    <w:rsid w:val="004A3547"/>
    <w:rsid w:val="004A4B68"/>
    <w:rsid w:val="004A54E1"/>
    <w:rsid w:val="004A7C16"/>
    <w:rsid w:val="004A7CFD"/>
    <w:rsid w:val="004B10DB"/>
    <w:rsid w:val="004B1DB1"/>
    <w:rsid w:val="004B2387"/>
    <w:rsid w:val="004B3910"/>
    <w:rsid w:val="004B3A70"/>
    <w:rsid w:val="004B4E39"/>
    <w:rsid w:val="004B4F42"/>
    <w:rsid w:val="004B5F16"/>
    <w:rsid w:val="004B7B38"/>
    <w:rsid w:val="004C0637"/>
    <w:rsid w:val="004C063B"/>
    <w:rsid w:val="004C0685"/>
    <w:rsid w:val="004C1520"/>
    <w:rsid w:val="004C25CB"/>
    <w:rsid w:val="004C34CF"/>
    <w:rsid w:val="004C3D02"/>
    <w:rsid w:val="004C4233"/>
    <w:rsid w:val="004C47A8"/>
    <w:rsid w:val="004C51AA"/>
    <w:rsid w:val="004C5D8C"/>
    <w:rsid w:val="004C61A7"/>
    <w:rsid w:val="004C6418"/>
    <w:rsid w:val="004C76C5"/>
    <w:rsid w:val="004C7D5E"/>
    <w:rsid w:val="004D014A"/>
    <w:rsid w:val="004D021F"/>
    <w:rsid w:val="004D0565"/>
    <w:rsid w:val="004D0971"/>
    <w:rsid w:val="004D0E02"/>
    <w:rsid w:val="004D0EDD"/>
    <w:rsid w:val="004D140A"/>
    <w:rsid w:val="004D240A"/>
    <w:rsid w:val="004D2628"/>
    <w:rsid w:val="004D34FF"/>
    <w:rsid w:val="004D3619"/>
    <w:rsid w:val="004D41BC"/>
    <w:rsid w:val="004D42E0"/>
    <w:rsid w:val="004D5452"/>
    <w:rsid w:val="004D59B8"/>
    <w:rsid w:val="004D6C2E"/>
    <w:rsid w:val="004D6E15"/>
    <w:rsid w:val="004D6F6C"/>
    <w:rsid w:val="004D718D"/>
    <w:rsid w:val="004D7753"/>
    <w:rsid w:val="004D7DB0"/>
    <w:rsid w:val="004D7FE4"/>
    <w:rsid w:val="004E1837"/>
    <w:rsid w:val="004E203F"/>
    <w:rsid w:val="004E28A5"/>
    <w:rsid w:val="004E352E"/>
    <w:rsid w:val="004E3CFE"/>
    <w:rsid w:val="004E441F"/>
    <w:rsid w:val="004E4916"/>
    <w:rsid w:val="004E4D81"/>
    <w:rsid w:val="004E578E"/>
    <w:rsid w:val="004E66EB"/>
    <w:rsid w:val="004E688F"/>
    <w:rsid w:val="004E7310"/>
    <w:rsid w:val="004F02C8"/>
    <w:rsid w:val="004F0454"/>
    <w:rsid w:val="004F2AB0"/>
    <w:rsid w:val="004F2BE8"/>
    <w:rsid w:val="004F3865"/>
    <w:rsid w:val="004F545D"/>
    <w:rsid w:val="004F5460"/>
    <w:rsid w:val="004F5786"/>
    <w:rsid w:val="004F588D"/>
    <w:rsid w:val="004F645B"/>
    <w:rsid w:val="004F649A"/>
    <w:rsid w:val="004F668B"/>
    <w:rsid w:val="004F7531"/>
    <w:rsid w:val="004F7BDC"/>
    <w:rsid w:val="00501B4F"/>
    <w:rsid w:val="00501FBC"/>
    <w:rsid w:val="005036FD"/>
    <w:rsid w:val="005047D3"/>
    <w:rsid w:val="00504FB4"/>
    <w:rsid w:val="00505693"/>
    <w:rsid w:val="00505BDD"/>
    <w:rsid w:val="005077ED"/>
    <w:rsid w:val="00511F3A"/>
    <w:rsid w:val="00513B64"/>
    <w:rsid w:val="00513E32"/>
    <w:rsid w:val="00514072"/>
    <w:rsid w:val="00514183"/>
    <w:rsid w:val="00515354"/>
    <w:rsid w:val="005158F8"/>
    <w:rsid w:val="005160DD"/>
    <w:rsid w:val="0051752B"/>
    <w:rsid w:val="005175AA"/>
    <w:rsid w:val="00520109"/>
    <w:rsid w:val="00520B29"/>
    <w:rsid w:val="00521EE9"/>
    <w:rsid w:val="005227F7"/>
    <w:rsid w:val="005229B5"/>
    <w:rsid w:val="0052332D"/>
    <w:rsid w:val="005263CD"/>
    <w:rsid w:val="005266E9"/>
    <w:rsid w:val="00526706"/>
    <w:rsid w:val="005272E9"/>
    <w:rsid w:val="00527F21"/>
    <w:rsid w:val="00531768"/>
    <w:rsid w:val="00531C2C"/>
    <w:rsid w:val="00532427"/>
    <w:rsid w:val="00533B15"/>
    <w:rsid w:val="00533D4F"/>
    <w:rsid w:val="00533FE0"/>
    <w:rsid w:val="00534723"/>
    <w:rsid w:val="00535133"/>
    <w:rsid w:val="00535ACE"/>
    <w:rsid w:val="00535E82"/>
    <w:rsid w:val="00536CE5"/>
    <w:rsid w:val="00537F2F"/>
    <w:rsid w:val="00540726"/>
    <w:rsid w:val="00541109"/>
    <w:rsid w:val="00541720"/>
    <w:rsid w:val="00541EF1"/>
    <w:rsid w:val="00542344"/>
    <w:rsid w:val="00542E44"/>
    <w:rsid w:val="00543245"/>
    <w:rsid w:val="00543A8F"/>
    <w:rsid w:val="00543D90"/>
    <w:rsid w:val="00543F11"/>
    <w:rsid w:val="00544216"/>
    <w:rsid w:val="00544333"/>
    <w:rsid w:val="0054482B"/>
    <w:rsid w:val="00545336"/>
    <w:rsid w:val="005455F2"/>
    <w:rsid w:val="00546399"/>
    <w:rsid w:val="005464D5"/>
    <w:rsid w:val="0054699E"/>
    <w:rsid w:val="00547F5C"/>
    <w:rsid w:val="00550607"/>
    <w:rsid w:val="00550B7B"/>
    <w:rsid w:val="00550C79"/>
    <w:rsid w:val="0055268C"/>
    <w:rsid w:val="00552C74"/>
    <w:rsid w:val="00553592"/>
    <w:rsid w:val="00553594"/>
    <w:rsid w:val="00555AE6"/>
    <w:rsid w:val="00555C96"/>
    <w:rsid w:val="0055629D"/>
    <w:rsid w:val="00556EA7"/>
    <w:rsid w:val="00557B9E"/>
    <w:rsid w:val="00557D7A"/>
    <w:rsid w:val="00557FF6"/>
    <w:rsid w:val="005603E2"/>
    <w:rsid w:val="00561890"/>
    <w:rsid w:val="00563B9D"/>
    <w:rsid w:val="00564407"/>
    <w:rsid w:val="00564486"/>
    <w:rsid w:val="0056514B"/>
    <w:rsid w:val="005651D5"/>
    <w:rsid w:val="00565BD6"/>
    <w:rsid w:val="005668E5"/>
    <w:rsid w:val="0056725B"/>
    <w:rsid w:val="0056773D"/>
    <w:rsid w:val="00567F5A"/>
    <w:rsid w:val="00567FB8"/>
    <w:rsid w:val="0057081E"/>
    <w:rsid w:val="00571445"/>
    <w:rsid w:val="005714D4"/>
    <w:rsid w:val="005714FE"/>
    <w:rsid w:val="00572479"/>
    <w:rsid w:val="0057457C"/>
    <w:rsid w:val="005745DF"/>
    <w:rsid w:val="005746B4"/>
    <w:rsid w:val="00574A6A"/>
    <w:rsid w:val="0057508B"/>
    <w:rsid w:val="00575E80"/>
    <w:rsid w:val="00577889"/>
    <w:rsid w:val="0057789C"/>
    <w:rsid w:val="00577FC7"/>
    <w:rsid w:val="005800AB"/>
    <w:rsid w:val="00581127"/>
    <w:rsid w:val="00582166"/>
    <w:rsid w:val="0058244E"/>
    <w:rsid w:val="00582939"/>
    <w:rsid w:val="00582F0E"/>
    <w:rsid w:val="00583B06"/>
    <w:rsid w:val="0058440E"/>
    <w:rsid w:val="005846DE"/>
    <w:rsid w:val="005847BF"/>
    <w:rsid w:val="005852CD"/>
    <w:rsid w:val="005857B8"/>
    <w:rsid w:val="00586C5D"/>
    <w:rsid w:val="00590682"/>
    <w:rsid w:val="005910C7"/>
    <w:rsid w:val="005911BF"/>
    <w:rsid w:val="0059406C"/>
    <w:rsid w:val="00594291"/>
    <w:rsid w:val="0059442F"/>
    <w:rsid w:val="00594DD8"/>
    <w:rsid w:val="00595ED4"/>
    <w:rsid w:val="00595FE5"/>
    <w:rsid w:val="005966F5"/>
    <w:rsid w:val="0059752F"/>
    <w:rsid w:val="0059777B"/>
    <w:rsid w:val="005A1BFC"/>
    <w:rsid w:val="005A21E7"/>
    <w:rsid w:val="005A21F5"/>
    <w:rsid w:val="005A25E4"/>
    <w:rsid w:val="005A3B3F"/>
    <w:rsid w:val="005A3B6F"/>
    <w:rsid w:val="005A4687"/>
    <w:rsid w:val="005A5440"/>
    <w:rsid w:val="005A5A3D"/>
    <w:rsid w:val="005A6F5B"/>
    <w:rsid w:val="005A7261"/>
    <w:rsid w:val="005B0458"/>
    <w:rsid w:val="005B0791"/>
    <w:rsid w:val="005B1FD0"/>
    <w:rsid w:val="005B2475"/>
    <w:rsid w:val="005B466A"/>
    <w:rsid w:val="005B49B3"/>
    <w:rsid w:val="005B4CDC"/>
    <w:rsid w:val="005B4DAB"/>
    <w:rsid w:val="005B6034"/>
    <w:rsid w:val="005B61A8"/>
    <w:rsid w:val="005B7B24"/>
    <w:rsid w:val="005C0BA2"/>
    <w:rsid w:val="005C288D"/>
    <w:rsid w:val="005C4176"/>
    <w:rsid w:val="005C462B"/>
    <w:rsid w:val="005C4F94"/>
    <w:rsid w:val="005C52C9"/>
    <w:rsid w:val="005C5844"/>
    <w:rsid w:val="005C6B06"/>
    <w:rsid w:val="005C7470"/>
    <w:rsid w:val="005C7C3C"/>
    <w:rsid w:val="005D003E"/>
    <w:rsid w:val="005D0193"/>
    <w:rsid w:val="005D0C91"/>
    <w:rsid w:val="005D2FAA"/>
    <w:rsid w:val="005D50B6"/>
    <w:rsid w:val="005D50C9"/>
    <w:rsid w:val="005D5C38"/>
    <w:rsid w:val="005D5F52"/>
    <w:rsid w:val="005D6185"/>
    <w:rsid w:val="005D61C1"/>
    <w:rsid w:val="005D6278"/>
    <w:rsid w:val="005D72FE"/>
    <w:rsid w:val="005D7BE6"/>
    <w:rsid w:val="005D7D0B"/>
    <w:rsid w:val="005E072E"/>
    <w:rsid w:val="005E0861"/>
    <w:rsid w:val="005E0B28"/>
    <w:rsid w:val="005E13C0"/>
    <w:rsid w:val="005E2B50"/>
    <w:rsid w:val="005E42CA"/>
    <w:rsid w:val="005E4A84"/>
    <w:rsid w:val="005E5210"/>
    <w:rsid w:val="005E6811"/>
    <w:rsid w:val="005E68E0"/>
    <w:rsid w:val="005E7A57"/>
    <w:rsid w:val="005F076D"/>
    <w:rsid w:val="005F2765"/>
    <w:rsid w:val="005F2DDA"/>
    <w:rsid w:val="005F2EE9"/>
    <w:rsid w:val="005F2F7A"/>
    <w:rsid w:val="005F318C"/>
    <w:rsid w:val="005F48F8"/>
    <w:rsid w:val="005F5596"/>
    <w:rsid w:val="005F5D64"/>
    <w:rsid w:val="005F5DAD"/>
    <w:rsid w:val="005F6853"/>
    <w:rsid w:val="005F76FE"/>
    <w:rsid w:val="00601A6A"/>
    <w:rsid w:val="00601F42"/>
    <w:rsid w:val="00603120"/>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7E6"/>
    <w:rsid w:val="00622D2C"/>
    <w:rsid w:val="00624414"/>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1A"/>
    <w:rsid w:val="00632EB0"/>
    <w:rsid w:val="00633955"/>
    <w:rsid w:val="00634B56"/>
    <w:rsid w:val="00634BF0"/>
    <w:rsid w:val="00635556"/>
    <w:rsid w:val="006364F4"/>
    <w:rsid w:val="0063700A"/>
    <w:rsid w:val="00640649"/>
    <w:rsid w:val="00640932"/>
    <w:rsid w:val="00640B70"/>
    <w:rsid w:val="00641774"/>
    <w:rsid w:val="0064267C"/>
    <w:rsid w:val="00642933"/>
    <w:rsid w:val="00643508"/>
    <w:rsid w:val="0064362B"/>
    <w:rsid w:val="006443ED"/>
    <w:rsid w:val="0064636B"/>
    <w:rsid w:val="006464A8"/>
    <w:rsid w:val="00650032"/>
    <w:rsid w:val="00650540"/>
    <w:rsid w:val="006518A2"/>
    <w:rsid w:val="00651D14"/>
    <w:rsid w:val="00652F79"/>
    <w:rsid w:val="00653BE5"/>
    <w:rsid w:val="006553F3"/>
    <w:rsid w:val="00655C05"/>
    <w:rsid w:val="006569A2"/>
    <w:rsid w:val="006577CF"/>
    <w:rsid w:val="00657A14"/>
    <w:rsid w:val="00661A5E"/>
    <w:rsid w:val="00663835"/>
    <w:rsid w:val="00664333"/>
    <w:rsid w:val="006646CC"/>
    <w:rsid w:val="006647D6"/>
    <w:rsid w:val="00664B28"/>
    <w:rsid w:val="00665200"/>
    <w:rsid w:val="00665406"/>
    <w:rsid w:val="006663B5"/>
    <w:rsid w:val="006668A1"/>
    <w:rsid w:val="006676FB"/>
    <w:rsid w:val="00667C57"/>
    <w:rsid w:val="00667E16"/>
    <w:rsid w:val="00670033"/>
    <w:rsid w:val="00670678"/>
    <w:rsid w:val="00670C68"/>
    <w:rsid w:val="006712E8"/>
    <w:rsid w:val="00671413"/>
    <w:rsid w:val="006726AC"/>
    <w:rsid w:val="0067341A"/>
    <w:rsid w:val="0067467D"/>
    <w:rsid w:val="0067574E"/>
    <w:rsid w:val="00676179"/>
    <w:rsid w:val="006764D5"/>
    <w:rsid w:val="00676F5D"/>
    <w:rsid w:val="006800A5"/>
    <w:rsid w:val="00680D01"/>
    <w:rsid w:val="00681030"/>
    <w:rsid w:val="00682072"/>
    <w:rsid w:val="00682396"/>
    <w:rsid w:val="00682468"/>
    <w:rsid w:val="00682E27"/>
    <w:rsid w:val="00682EEA"/>
    <w:rsid w:val="006837B5"/>
    <w:rsid w:val="00683B81"/>
    <w:rsid w:val="00683E49"/>
    <w:rsid w:val="00684C39"/>
    <w:rsid w:val="006855A6"/>
    <w:rsid w:val="00685606"/>
    <w:rsid w:val="006866C9"/>
    <w:rsid w:val="0069007F"/>
    <w:rsid w:val="006905BB"/>
    <w:rsid w:val="006912B6"/>
    <w:rsid w:val="00691BA6"/>
    <w:rsid w:val="0069218F"/>
    <w:rsid w:val="006948EA"/>
    <w:rsid w:val="00694B3F"/>
    <w:rsid w:val="00695426"/>
    <w:rsid w:val="0069583A"/>
    <w:rsid w:val="00695D03"/>
    <w:rsid w:val="006963D6"/>
    <w:rsid w:val="006963F5"/>
    <w:rsid w:val="006974A0"/>
    <w:rsid w:val="00697B41"/>
    <w:rsid w:val="006A00CA"/>
    <w:rsid w:val="006A26F8"/>
    <w:rsid w:val="006A4D02"/>
    <w:rsid w:val="006A5437"/>
    <w:rsid w:val="006A579A"/>
    <w:rsid w:val="006A5945"/>
    <w:rsid w:val="006A599C"/>
    <w:rsid w:val="006A77B7"/>
    <w:rsid w:val="006B0717"/>
    <w:rsid w:val="006B0737"/>
    <w:rsid w:val="006B0B2B"/>
    <w:rsid w:val="006B1D7D"/>
    <w:rsid w:val="006B2DBE"/>
    <w:rsid w:val="006B4C70"/>
    <w:rsid w:val="006B5497"/>
    <w:rsid w:val="006B55AD"/>
    <w:rsid w:val="006B6528"/>
    <w:rsid w:val="006B6763"/>
    <w:rsid w:val="006B7036"/>
    <w:rsid w:val="006B7621"/>
    <w:rsid w:val="006C0142"/>
    <w:rsid w:val="006C137E"/>
    <w:rsid w:val="006C1F28"/>
    <w:rsid w:val="006C2990"/>
    <w:rsid w:val="006C3BBB"/>
    <w:rsid w:val="006C4145"/>
    <w:rsid w:val="006C47AE"/>
    <w:rsid w:val="006C5B7B"/>
    <w:rsid w:val="006C5D1A"/>
    <w:rsid w:val="006C624D"/>
    <w:rsid w:val="006C70A4"/>
    <w:rsid w:val="006C777E"/>
    <w:rsid w:val="006D0832"/>
    <w:rsid w:val="006D14BA"/>
    <w:rsid w:val="006D1679"/>
    <w:rsid w:val="006D26D0"/>
    <w:rsid w:val="006D3A00"/>
    <w:rsid w:val="006D46E9"/>
    <w:rsid w:val="006D560B"/>
    <w:rsid w:val="006D5632"/>
    <w:rsid w:val="006D5D95"/>
    <w:rsid w:val="006D611F"/>
    <w:rsid w:val="006D6EA9"/>
    <w:rsid w:val="006D6F80"/>
    <w:rsid w:val="006D7C6C"/>
    <w:rsid w:val="006D7EFD"/>
    <w:rsid w:val="006E016F"/>
    <w:rsid w:val="006E0BCE"/>
    <w:rsid w:val="006E2066"/>
    <w:rsid w:val="006E25C3"/>
    <w:rsid w:val="006E2FE3"/>
    <w:rsid w:val="006E42E7"/>
    <w:rsid w:val="006E4E94"/>
    <w:rsid w:val="006E50F8"/>
    <w:rsid w:val="006E5D1C"/>
    <w:rsid w:val="006E61C2"/>
    <w:rsid w:val="006E6B6C"/>
    <w:rsid w:val="006E70B5"/>
    <w:rsid w:val="006F0A57"/>
    <w:rsid w:val="006F0EC0"/>
    <w:rsid w:val="006F2AFB"/>
    <w:rsid w:val="006F30E0"/>
    <w:rsid w:val="006F48C8"/>
    <w:rsid w:val="006F5841"/>
    <w:rsid w:val="006F781C"/>
    <w:rsid w:val="006F79ED"/>
    <w:rsid w:val="00700D94"/>
    <w:rsid w:val="007010D0"/>
    <w:rsid w:val="007037A6"/>
    <w:rsid w:val="00704805"/>
    <w:rsid w:val="00704EE7"/>
    <w:rsid w:val="00706009"/>
    <w:rsid w:val="00706043"/>
    <w:rsid w:val="00706A5E"/>
    <w:rsid w:val="007072E5"/>
    <w:rsid w:val="00711B24"/>
    <w:rsid w:val="00712044"/>
    <w:rsid w:val="00712D93"/>
    <w:rsid w:val="00713C02"/>
    <w:rsid w:val="00714387"/>
    <w:rsid w:val="007143E6"/>
    <w:rsid w:val="00715511"/>
    <w:rsid w:val="0071628B"/>
    <w:rsid w:val="007178CA"/>
    <w:rsid w:val="00717CFE"/>
    <w:rsid w:val="00717D35"/>
    <w:rsid w:val="00721798"/>
    <w:rsid w:val="00721E15"/>
    <w:rsid w:val="00724138"/>
    <w:rsid w:val="00724321"/>
    <w:rsid w:val="00724965"/>
    <w:rsid w:val="00724EE9"/>
    <w:rsid w:val="0072530D"/>
    <w:rsid w:val="0072717E"/>
    <w:rsid w:val="0072752A"/>
    <w:rsid w:val="00727613"/>
    <w:rsid w:val="007277FF"/>
    <w:rsid w:val="00731FDA"/>
    <w:rsid w:val="00732CA0"/>
    <w:rsid w:val="007342B3"/>
    <w:rsid w:val="007346B4"/>
    <w:rsid w:val="00734B5B"/>
    <w:rsid w:val="00734CEE"/>
    <w:rsid w:val="0073543D"/>
    <w:rsid w:val="007362A9"/>
    <w:rsid w:val="00737400"/>
    <w:rsid w:val="0074048B"/>
    <w:rsid w:val="007406A0"/>
    <w:rsid w:val="00740F67"/>
    <w:rsid w:val="00740FE2"/>
    <w:rsid w:val="007413A0"/>
    <w:rsid w:val="00741A94"/>
    <w:rsid w:val="00741B84"/>
    <w:rsid w:val="00742C71"/>
    <w:rsid w:val="00743D97"/>
    <w:rsid w:val="00743F35"/>
    <w:rsid w:val="00744569"/>
    <w:rsid w:val="00744924"/>
    <w:rsid w:val="0074516F"/>
    <w:rsid w:val="007452FD"/>
    <w:rsid w:val="007458EF"/>
    <w:rsid w:val="0074654A"/>
    <w:rsid w:val="00747190"/>
    <w:rsid w:val="00747F11"/>
    <w:rsid w:val="0075037F"/>
    <w:rsid w:val="00752350"/>
    <w:rsid w:val="007526EB"/>
    <w:rsid w:val="007538A7"/>
    <w:rsid w:val="007567D3"/>
    <w:rsid w:val="0075749A"/>
    <w:rsid w:val="007613AD"/>
    <w:rsid w:val="00761B0E"/>
    <w:rsid w:val="00761F4B"/>
    <w:rsid w:val="00763405"/>
    <w:rsid w:val="00763D64"/>
    <w:rsid w:val="0077344F"/>
    <w:rsid w:val="00773ABD"/>
    <w:rsid w:val="00773E2D"/>
    <w:rsid w:val="0077433D"/>
    <w:rsid w:val="00774800"/>
    <w:rsid w:val="00774C7C"/>
    <w:rsid w:val="00774CEF"/>
    <w:rsid w:val="00776566"/>
    <w:rsid w:val="00776B76"/>
    <w:rsid w:val="0077770C"/>
    <w:rsid w:val="00777B45"/>
    <w:rsid w:val="00781EB9"/>
    <w:rsid w:val="007821E5"/>
    <w:rsid w:val="00783B42"/>
    <w:rsid w:val="00783C90"/>
    <w:rsid w:val="00784506"/>
    <w:rsid w:val="00784595"/>
    <w:rsid w:val="00785315"/>
    <w:rsid w:val="00785C9B"/>
    <w:rsid w:val="00786D83"/>
    <w:rsid w:val="007903E2"/>
    <w:rsid w:val="00790ADF"/>
    <w:rsid w:val="007914E7"/>
    <w:rsid w:val="007915EE"/>
    <w:rsid w:val="00792446"/>
    <w:rsid w:val="007926BB"/>
    <w:rsid w:val="00792E35"/>
    <w:rsid w:val="00794A52"/>
    <w:rsid w:val="00794BFD"/>
    <w:rsid w:val="00794CDA"/>
    <w:rsid w:val="00794F2E"/>
    <w:rsid w:val="00794FAF"/>
    <w:rsid w:val="007953CC"/>
    <w:rsid w:val="007957E5"/>
    <w:rsid w:val="007960D8"/>
    <w:rsid w:val="00796479"/>
    <w:rsid w:val="007964BD"/>
    <w:rsid w:val="00796D2A"/>
    <w:rsid w:val="007970D4"/>
    <w:rsid w:val="007A03BD"/>
    <w:rsid w:val="007A05F5"/>
    <w:rsid w:val="007A07B6"/>
    <w:rsid w:val="007A0AC6"/>
    <w:rsid w:val="007A14EE"/>
    <w:rsid w:val="007A1526"/>
    <w:rsid w:val="007A299E"/>
    <w:rsid w:val="007A2CEB"/>
    <w:rsid w:val="007A2F92"/>
    <w:rsid w:val="007A2FBE"/>
    <w:rsid w:val="007A38EB"/>
    <w:rsid w:val="007A55A4"/>
    <w:rsid w:val="007A5908"/>
    <w:rsid w:val="007A7582"/>
    <w:rsid w:val="007A7FD7"/>
    <w:rsid w:val="007B07ED"/>
    <w:rsid w:val="007B0D49"/>
    <w:rsid w:val="007B0F82"/>
    <w:rsid w:val="007B0FEF"/>
    <w:rsid w:val="007B11E6"/>
    <w:rsid w:val="007B18B4"/>
    <w:rsid w:val="007B2B2C"/>
    <w:rsid w:val="007B3F45"/>
    <w:rsid w:val="007B4109"/>
    <w:rsid w:val="007B4F35"/>
    <w:rsid w:val="007B54BF"/>
    <w:rsid w:val="007B56D7"/>
    <w:rsid w:val="007B5A08"/>
    <w:rsid w:val="007B5A89"/>
    <w:rsid w:val="007B62F5"/>
    <w:rsid w:val="007B6D63"/>
    <w:rsid w:val="007B736B"/>
    <w:rsid w:val="007B7817"/>
    <w:rsid w:val="007B7A28"/>
    <w:rsid w:val="007C0C4B"/>
    <w:rsid w:val="007C0EE2"/>
    <w:rsid w:val="007C1A72"/>
    <w:rsid w:val="007C39C7"/>
    <w:rsid w:val="007C3FBD"/>
    <w:rsid w:val="007C41CD"/>
    <w:rsid w:val="007C4552"/>
    <w:rsid w:val="007C600D"/>
    <w:rsid w:val="007C779E"/>
    <w:rsid w:val="007C7B25"/>
    <w:rsid w:val="007D0660"/>
    <w:rsid w:val="007D0DB9"/>
    <w:rsid w:val="007D1CC2"/>
    <w:rsid w:val="007D3AE3"/>
    <w:rsid w:val="007D4098"/>
    <w:rsid w:val="007D5123"/>
    <w:rsid w:val="007D53CC"/>
    <w:rsid w:val="007D5D83"/>
    <w:rsid w:val="007D78A8"/>
    <w:rsid w:val="007E0096"/>
    <w:rsid w:val="007E0C68"/>
    <w:rsid w:val="007E16F7"/>
    <w:rsid w:val="007E17EA"/>
    <w:rsid w:val="007E30CB"/>
    <w:rsid w:val="007E38F4"/>
    <w:rsid w:val="007E3ECD"/>
    <w:rsid w:val="007E4504"/>
    <w:rsid w:val="007E4A00"/>
    <w:rsid w:val="007E4A4A"/>
    <w:rsid w:val="007E4C86"/>
    <w:rsid w:val="007E5079"/>
    <w:rsid w:val="007F08CB"/>
    <w:rsid w:val="007F0DC5"/>
    <w:rsid w:val="007F1345"/>
    <w:rsid w:val="007F15D5"/>
    <w:rsid w:val="007F1CA3"/>
    <w:rsid w:val="007F2924"/>
    <w:rsid w:val="007F3983"/>
    <w:rsid w:val="007F45AA"/>
    <w:rsid w:val="007F47F3"/>
    <w:rsid w:val="007F4D0E"/>
    <w:rsid w:val="007F606A"/>
    <w:rsid w:val="007F6F4D"/>
    <w:rsid w:val="00800148"/>
    <w:rsid w:val="00800B9C"/>
    <w:rsid w:val="00801DFD"/>
    <w:rsid w:val="00802273"/>
    <w:rsid w:val="00802B4E"/>
    <w:rsid w:val="00802EA8"/>
    <w:rsid w:val="0080327E"/>
    <w:rsid w:val="00803AE0"/>
    <w:rsid w:val="00803BA0"/>
    <w:rsid w:val="00803F71"/>
    <w:rsid w:val="008042F5"/>
    <w:rsid w:val="008047DB"/>
    <w:rsid w:val="00805132"/>
    <w:rsid w:val="00805E2E"/>
    <w:rsid w:val="0080613C"/>
    <w:rsid w:val="00806423"/>
    <w:rsid w:val="00807224"/>
    <w:rsid w:val="00807FEC"/>
    <w:rsid w:val="00810631"/>
    <w:rsid w:val="00810D1F"/>
    <w:rsid w:val="0081111D"/>
    <w:rsid w:val="00811CE8"/>
    <w:rsid w:val="00813365"/>
    <w:rsid w:val="00813C4D"/>
    <w:rsid w:val="00813C7F"/>
    <w:rsid w:val="008148C8"/>
    <w:rsid w:val="0081707A"/>
    <w:rsid w:val="00821B27"/>
    <w:rsid w:val="00821BE1"/>
    <w:rsid w:val="00822AB7"/>
    <w:rsid w:val="00822F91"/>
    <w:rsid w:val="008235BD"/>
    <w:rsid w:val="00823ED2"/>
    <w:rsid w:val="008243F1"/>
    <w:rsid w:val="008249B8"/>
    <w:rsid w:val="008259E8"/>
    <w:rsid w:val="00826EE9"/>
    <w:rsid w:val="00827D4B"/>
    <w:rsid w:val="00830309"/>
    <w:rsid w:val="0083097D"/>
    <w:rsid w:val="00831200"/>
    <w:rsid w:val="00831266"/>
    <w:rsid w:val="008327C5"/>
    <w:rsid w:val="00832A34"/>
    <w:rsid w:val="00832F0D"/>
    <w:rsid w:val="00833152"/>
    <w:rsid w:val="00833813"/>
    <w:rsid w:val="00833816"/>
    <w:rsid w:val="00833C2E"/>
    <w:rsid w:val="00833F71"/>
    <w:rsid w:val="00834D3F"/>
    <w:rsid w:val="00835D54"/>
    <w:rsid w:val="0083625F"/>
    <w:rsid w:val="00841930"/>
    <w:rsid w:val="00842CB9"/>
    <w:rsid w:val="00843169"/>
    <w:rsid w:val="0084350E"/>
    <w:rsid w:val="00843A6E"/>
    <w:rsid w:val="00843B2C"/>
    <w:rsid w:val="008447A1"/>
    <w:rsid w:val="00845116"/>
    <w:rsid w:val="00845249"/>
    <w:rsid w:val="0084728A"/>
    <w:rsid w:val="008474C6"/>
    <w:rsid w:val="00847678"/>
    <w:rsid w:val="00847714"/>
    <w:rsid w:val="00847BEA"/>
    <w:rsid w:val="00850A43"/>
    <w:rsid w:val="00851424"/>
    <w:rsid w:val="008523BB"/>
    <w:rsid w:val="0085293A"/>
    <w:rsid w:val="00853C0B"/>
    <w:rsid w:val="00854C45"/>
    <w:rsid w:val="008552CE"/>
    <w:rsid w:val="0085543E"/>
    <w:rsid w:val="008556DF"/>
    <w:rsid w:val="00856F59"/>
    <w:rsid w:val="008575E5"/>
    <w:rsid w:val="00857800"/>
    <w:rsid w:val="00860E4F"/>
    <w:rsid w:val="00860EDB"/>
    <w:rsid w:val="008616D6"/>
    <w:rsid w:val="008627CC"/>
    <w:rsid w:val="00863065"/>
    <w:rsid w:val="00863D2B"/>
    <w:rsid w:val="00863E5F"/>
    <w:rsid w:val="00863F8E"/>
    <w:rsid w:val="008640E7"/>
    <w:rsid w:val="00864772"/>
    <w:rsid w:val="00864A96"/>
    <w:rsid w:val="00865829"/>
    <w:rsid w:val="00866038"/>
    <w:rsid w:val="00866304"/>
    <w:rsid w:val="00866A03"/>
    <w:rsid w:val="00867342"/>
    <w:rsid w:val="008674E7"/>
    <w:rsid w:val="008721DB"/>
    <w:rsid w:val="00872CC7"/>
    <w:rsid w:val="00872D99"/>
    <w:rsid w:val="00873857"/>
    <w:rsid w:val="008745EA"/>
    <w:rsid w:val="00874C84"/>
    <w:rsid w:val="00876601"/>
    <w:rsid w:val="00877C94"/>
    <w:rsid w:val="00880AAD"/>
    <w:rsid w:val="0088132E"/>
    <w:rsid w:val="00881C7A"/>
    <w:rsid w:val="00882EEC"/>
    <w:rsid w:val="00883375"/>
    <w:rsid w:val="0088350D"/>
    <w:rsid w:val="00883A6D"/>
    <w:rsid w:val="00883AA5"/>
    <w:rsid w:val="00883B88"/>
    <w:rsid w:val="00883F5D"/>
    <w:rsid w:val="008845EF"/>
    <w:rsid w:val="008847B9"/>
    <w:rsid w:val="00885B9D"/>
    <w:rsid w:val="00886246"/>
    <w:rsid w:val="008868B7"/>
    <w:rsid w:val="00890CA8"/>
    <w:rsid w:val="00891094"/>
    <w:rsid w:val="00892803"/>
    <w:rsid w:val="0089337F"/>
    <w:rsid w:val="00893601"/>
    <w:rsid w:val="00893A7E"/>
    <w:rsid w:val="00893E46"/>
    <w:rsid w:val="008955DA"/>
    <w:rsid w:val="00895BF4"/>
    <w:rsid w:val="008A064D"/>
    <w:rsid w:val="008A0706"/>
    <w:rsid w:val="008A08F3"/>
    <w:rsid w:val="008A1A41"/>
    <w:rsid w:val="008A214B"/>
    <w:rsid w:val="008A3843"/>
    <w:rsid w:val="008A5382"/>
    <w:rsid w:val="008A5816"/>
    <w:rsid w:val="008B0487"/>
    <w:rsid w:val="008B04B7"/>
    <w:rsid w:val="008B1003"/>
    <w:rsid w:val="008B1D8D"/>
    <w:rsid w:val="008B278C"/>
    <w:rsid w:val="008B40B5"/>
    <w:rsid w:val="008B4569"/>
    <w:rsid w:val="008B4BC5"/>
    <w:rsid w:val="008B5131"/>
    <w:rsid w:val="008B5579"/>
    <w:rsid w:val="008B6355"/>
    <w:rsid w:val="008B6F07"/>
    <w:rsid w:val="008C0FB0"/>
    <w:rsid w:val="008C18E9"/>
    <w:rsid w:val="008C1D74"/>
    <w:rsid w:val="008C2A6A"/>
    <w:rsid w:val="008C2FF7"/>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9C4"/>
    <w:rsid w:val="008E104C"/>
    <w:rsid w:val="008E20DF"/>
    <w:rsid w:val="008E213F"/>
    <w:rsid w:val="008E2389"/>
    <w:rsid w:val="008E35C5"/>
    <w:rsid w:val="008E394A"/>
    <w:rsid w:val="008E3F01"/>
    <w:rsid w:val="008E4816"/>
    <w:rsid w:val="008E48D7"/>
    <w:rsid w:val="008E5767"/>
    <w:rsid w:val="008E5E09"/>
    <w:rsid w:val="008E6BFF"/>
    <w:rsid w:val="008E79C8"/>
    <w:rsid w:val="008E7CF3"/>
    <w:rsid w:val="008F099D"/>
    <w:rsid w:val="008F2109"/>
    <w:rsid w:val="008F273B"/>
    <w:rsid w:val="008F2EA3"/>
    <w:rsid w:val="008F30B9"/>
    <w:rsid w:val="008F31B4"/>
    <w:rsid w:val="008F38DF"/>
    <w:rsid w:val="008F4C44"/>
    <w:rsid w:val="008F5571"/>
    <w:rsid w:val="008F56D0"/>
    <w:rsid w:val="008F6C9E"/>
    <w:rsid w:val="00901039"/>
    <w:rsid w:val="00901B51"/>
    <w:rsid w:val="009036B1"/>
    <w:rsid w:val="00903794"/>
    <w:rsid w:val="00903A8E"/>
    <w:rsid w:val="00903BF0"/>
    <w:rsid w:val="00903D2A"/>
    <w:rsid w:val="00903DE1"/>
    <w:rsid w:val="00904080"/>
    <w:rsid w:val="00904509"/>
    <w:rsid w:val="009047D1"/>
    <w:rsid w:val="00904DE7"/>
    <w:rsid w:val="00905292"/>
    <w:rsid w:val="0090610E"/>
    <w:rsid w:val="0090717D"/>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A63"/>
    <w:rsid w:val="00924388"/>
    <w:rsid w:val="00925184"/>
    <w:rsid w:val="0092534F"/>
    <w:rsid w:val="009259DE"/>
    <w:rsid w:val="00926543"/>
    <w:rsid w:val="00926D63"/>
    <w:rsid w:val="009271A2"/>
    <w:rsid w:val="0092734D"/>
    <w:rsid w:val="00930600"/>
    <w:rsid w:val="00931E5C"/>
    <w:rsid w:val="0093208C"/>
    <w:rsid w:val="0093234C"/>
    <w:rsid w:val="00932B26"/>
    <w:rsid w:val="009344AA"/>
    <w:rsid w:val="00934635"/>
    <w:rsid w:val="009351F6"/>
    <w:rsid w:val="009354C5"/>
    <w:rsid w:val="009355AF"/>
    <w:rsid w:val="00936012"/>
    <w:rsid w:val="00940123"/>
    <w:rsid w:val="00940A8B"/>
    <w:rsid w:val="00940D15"/>
    <w:rsid w:val="009413CA"/>
    <w:rsid w:val="009417A5"/>
    <w:rsid w:val="0094237C"/>
    <w:rsid w:val="00942546"/>
    <w:rsid w:val="0094261F"/>
    <w:rsid w:val="00942BC4"/>
    <w:rsid w:val="00942DB2"/>
    <w:rsid w:val="0094315F"/>
    <w:rsid w:val="009433DB"/>
    <w:rsid w:val="00943424"/>
    <w:rsid w:val="00943CAD"/>
    <w:rsid w:val="00943E48"/>
    <w:rsid w:val="00946002"/>
    <w:rsid w:val="0094702D"/>
    <w:rsid w:val="00947941"/>
    <w:rsid w:val="009479FA"/>
    <w:rsid w:val="00947BB0"/>
    <w:rsid w:val="0095249B"/>
    <w:rsid w:val="009544A7"/>
    <w:rsid w:val="00954EC1"/>
    <w:rsid w:val="009561CC"/>
    <w:rsid w:val="0095646E"/>
    <w:rsid w:val="00956FBC"/>
    <w:rsid w:val="0095719D"/>
    <w:rsid w:val="0095765B"/>
    <w:rsid w:val="009578B5"/>
    <w:rsid w:val="00957DB2"/>
    <w:rsid w:val="009608C7"/>
    <w:rsid w:val="00960BAA"/>
    <w:rsid w:val="009612CF"/>
    <w:rsid w:val="009619F6"/>
    <w:rsid w:val="00961F48"/>
    <w:rsid w:val="00961F5A"/>
    <w:rsid w:val="0096233A"/>
    <w:rsid w:val="00963BEC"/>
    <w:rsid w:val="00963E5B"/>
    <w:rsid w:val="009647CE"/>
    <w:rsid w:val="0096486B"/>
    <w:rsid w:val="00967F52"/>
    <w:rsid w:val="0097027A"/>
    <w:rsid w:val="00970851"/>
    <w:rsid w:val="009709EF"/>
    <w:rsid w:val="00970ECC"/>
    <w:rsid w:val="009714F0"/>
    <w:rsid w:val="00971750"/>
    <w:rsid w:val="00972998"/>
    <w:rsid w:val="0097306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695"/>
    <w:rsid w:val="00986961"/>
    <w:rsid w:val="00986A95"/>
    <w:rsid w:val="00986FEB"/>
    <w:rsid w:val="00987EF9"/>
    <w:rsid w:val="0099088C"/>
    <w:rsid w:val="00991128"/>
    <w:rsid w:val="00991325"/>
    <w:rsid w:val="0099160C"/>
    <w:rsid w:val="00991A54"/>
    <w:rsid w:val="00991B66"/>
    <w:rsid w:val="00991E3F"/>
    <w:rsid w:val="00991FC0"/>
    <w:rsid w:val="00992114"/>
    <w:rsid w:val="0099226A"/>
    <w:rsid w:val="009929A3"/>
    <w:rsid w:val="00992C3D"/>
    <w:rsid w:val="00992DB9"/>
    <w:rsid w:val="00993233"/>
    <w:rsid w:val="00993862"/>
    <w:rsid w:val="00993EC7"/>
    <w:rsid w:val="00994BBC"/>
    <w:rsid w:val="00994FA0"/>
    <w:rsid w:val="00995592"/>
    <w:rsid w:val="00995604"/>
    <w:rsid w:val="00995745"/>
    <w:rsid w:val="009959A6"/>
    <w:rsid w:val="00995CFA"/>
    <w:rsid w:val="009960FA"/>
    <w:rsid w:val="009964BF"/>
    <w:rsid w:val="00996EDE"/>
    <w:rsid w:val="00997296"/>
    <w:rsid w:val="009972DE"/>
    <w:rsid w:val="0099790E"/>
    <w:rsid w:val="009A0380"/>
    <w:rsid w:val="009A050A"/>
    <w:rsid w:val="009A056D"/>
    <w:rsid w:val="009A0DE2"/>
    <w:rsid w:val="009A1B8A"/>
    <w:rsid w:val="009A3B8C"/>
    <w:rsid w:val="009A4095"/>
    <w:rsid w:val="009A452E"/>
    <w:rsid w:val="009A48A6"/>
    <w:rsid w:val="009A5C46"/>
    <w:rsid w:val="009A66E0"/>
    <w:rsid w:val="009A7CFE"/>
    <w:rsid w:val="009A7D38"/>
    <w:rsid w:val="009B230A"/>
    <w:rsid w:val="009B2340"/>
    <w:rsid w:val="009B28C9"/>
    <w:rsid w:val="009B2AC2"/>
    <w:rsid w:val="009B3411"/>
    <w:rsid w:val="009B37C1"/>
    <w:rsid w:val="009B4A5A"/>
    <w:rsid w:val="009B507E"/>
    <w:rsid w:val="009B55BA"/>
    <w:rsid w:val="009B59C2"/>
    <w:rsid w:val="009B6295"/>
    <w:rsid w:val="009B6485"/>
    <w:rsid w:val="009B70FF"/>
    <w:rsid w:val="009B7317"/>
    <w:rsid w:val="009B734B"/>
    <w:rsid w:val="009B77BE"/>
    <w:rsid w:val="009B7F83"/>
    <w:rsid w:val="009C0905"/>
    <w:rsid w:val="009C1723"/>
    <w:rsid w:val="009C2C2A"/>
    <w:rsid w:val="009C2C31"/>
    <w:rsid w:val="009C45A9"/>
    <w:rsid w:val="009C560E"/>
    <w:rsid w:val="009C5B71"/>
    <w:rsid w:val="009C6644"/>
    <w:rsid w:val="009C7211"/>
    <w:rsid w:val="009C72F3"/>
    <w:rsid w:val="009C7324"/>
    <w:rsid w:val="009C7BDD"/>
    <w:rsid w:val="009D1899"/>
    <w:rsid w:val="009D1912"/>
    <w:rsid w:val="009D1D71"/>
    <w:rsid w:val="009D1EF2"/>
    <w:rsid w:val="009D2166"/>
    <w:rsid w:val="009D2AD8"/>
    <w:rsid w:val="009D4562"/>
    <w:rsid w:val="009D4DB9"/>
    <w:rsid w:val="009D4DBF"/>
    <w:rsid w:val="009D53FB"/>
    <w:rsid w:val="009D570C"/>
    <w:rsid w:val="009D6032"/>
    <w:rsid w:val="009D60A4"/>
    <w:rsid w:val="009D69AD"/>
    <w:rsid w:val="009E142D"/>
    <w:rsid w:val="009E1BA7"/>
    <w:rsid w:val="009E2526"/>
    <w:rsid w:val="009E26AB"/>
    <w:rsid w:val="009E2BD6"/>
    <w:rsid w:val="009E365A"/>
    <w:rsid w:val="009E3C58"/>
    <w:rsid w:val="009E4076"/>
    <w:rsid w:val="009E446E"/>
    <w:rsid w:val="009E44DB"/>
    <w:rsid w:val="009E5A4F"/>
    <w:rsid w:val="009E63AF"/>
    <w:rsid w:val="009E6411"/>
    <w:rsid w:val="009E6B96"/>
    <w:rsid w:val="009E70CB"/>
    <w:rsid w:val="009E7B03"/>
    <w:rsid w:val="009F1A01"/>
    <w:rsid w:val="009F1C34"/>
    <w:rsid w:val="009F2FC5"/>
    <w:rsid w:val="009F3358"/>
    <w:rsid w:val="009F3399"/>
    <w:rsid w:val="009F3B53"/>
    <w:rsid w:val="009F3C25"/>
    <w:rsid w:val="009F46AD"/>
    <w:rsid w:val="009F61EC"/>
    <w:rsid w:val="009F676A"/>
    <w:rsid w:val="009F6B51"/>
    <w:rsid w:val="009F6E3C"/>
    <w:rsid w:val="00A023D1"/>
    <w:rsid w:val="00A02BE5"/>
    <w:rsid w:val="00A0632E"/>
    <w:rsid w:val="00A1002D"/>
    <w:rsid w:val="00A11621"/>
    <w:rsid w:val="00A11922"/>
    <w:rsid w:val="00A122A3"/>
    <w:rsid w:val="00A12B20"/>
    <w:rsid w:val="00A136A1"/>
    <w:rsid w:val="00A1497A"/>
    <w:rsid w:val="00A16017"/>
    <w:rsid w:val="00A16575"/>
    <w:rsid w:val="00A16746"/>
    <w:rsid w:val="00A16BB2"/>
    <w:rsid w:val="00A1770D"/>
    <w:rsid w:val="00A21B27"/>
    <w:rsid w:val="00A22DA1"/>
    <w:rsid w:val="00A23709"/>
    <w:rsid w:val="00A2438E"/>
    <w:rsid w:val="00A24642"/>
    <w:rsid w:val="00A2566D"/>
    <w:rsid w:val="00A26072"/>
    <w:rsid w:val="00A26E4F"/>
    <w:rsid w:val="00A30277"/>
    <w:rsid w:val="00A31147"/>
    <w:rsid w:val="00A31EB3"/>
    <w:rsid w:val="00A3256B"/>
    <w:rsid w:val="00A32BC5"/>
    <w:rsid w:val="00A33D01"/>
    <w:rsid w:val="00A341AE"/>
    <w:rsid w:val="00A34BC2"/>
    <w:rsid w:val="00A34E1B"/>
    <w:rsid w:val="00A3668B"/>
    <w:rsid w:val="00A36A2F"/>
    <w:rsid w:val="00A3737E"/>
    <w:rsid w:val="00A37494"/>
    <w:rsid w:val="00A37A6D"/>
    <w:rsid w:val="00A41EAC"/>
    <w:rsid w:val="00A422A2"/>
    <w:rsid w:val="00A42643"/>
    <w:rsid w:val="00A427FD"/>
    <w:rsid w:val="00A42EFE"/>
    <w:rsid w:val="00A44440"/>
    <w:rsid w:val="00A44A4E"/>
    <w:rsid w:val="00A46670"/>
    <w:rsid w:val="00A46C46"/>
    <w:rsid w:val="00A47640"/>
    <w:rsid w:val="00A47BC2"/>
    <w:rsid w:val="00A47D07"/>
    <w:rsid w:val="00A508BE"/>
    <w:rsid w:val="00A514C0"/>
    <w:rsid w:val="00A518F9"/>
    <w:rsid w:val="00A51D6F"/>
    <w:rsid w:val="00A5232A"/>
    <w:rsid w:val="00A52372"/>
    <w:rsid w:val="00A52655"/>
    <w:rsid w:val="00A52F6A"/>
    <w:rsid w:val="00A533F2"/>
    <w:rsid w:val="00A54AFE"/>
    <w:rsid w:val="00A559FC"/>
    <w:rsid w:val="00A55D97"/>
    <w:rsid w:val="00A5623B"/>
    <w:rsid w:val="00A57084"/>
    <w:rsid w:val="00A607CC"/>
    <w:rsid w:val="00A617B5"/>
    <w:rsid w:val="00A61A8E"/>
    <w:rsid w:val="00A62BCF"/>
    <w:rsid w:val="00A62F60"/>
    <w:rsid w:val="00A63637"/>
    <w:rsid w:val="00A64026"/>
    <w:rsid w:val="00A64A13"/>
    <w:rsid w:val="00A64B7A"/>
    <w:rsid w:val="00A65935"/>
    <w:rsid w:val="00A66D93"/>
    <w:rsid w:val="00A66FC8"/>
    <w:rsid w:val="00A6775B"/>
    <w:rsid w:val="00A67C84"/>
    <w:rsid w:val="00A7116E"/>
    <w:rsid w:val="00A71250"/>
    <w:rsid w:val="00A73AC8"/>
    <w:rsid w:val="00A74879"/>
    <w:rsid w:val="00A754AB"/>
    <w:rsid w:val="00A75F89"/>
    <w:rsid w:val="00A766FF"/>
    <w:rsid w:val="00A77F20"/>
    <w:rsid w:val="00A81866"/>
    <w:rsid w:val="00A81B2B"/>
    <w:rsid w:val="00A81C90"/>
    <w:rsid w:val="00A83B87"/>
    <w:rsid w:val="00A860E8"/>
    <w:rsid w:val="00A86C05"/>
    <w:rsid w:val="00A86EDB"/>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2AF0"/>
    <w:rsid w:val="00AA3AB6"/>
    <w:rsid w:val="00AA3DE4"/>
    <w:rsid w:val="00AA48B2"/>
    <w:rsid w:val="00AA4D9E"/>
    <w:rsid w:val="00AA4E28"/>
    <w:rsid w:val="00AA4ECD"/>
    <w:rsid w:val="00AA5540"/>
    <w:rsid w:val="00AA576A"/>
    <w:rsid w:val="00AA58B0"/>
    <w:rsid w:val="00AA5A91"/>
    <w:rsid w:val="00AA690A"/>
    <w:rsid w:val="00AA700F"/>
    <w:rsid w:val="00AA7E0D"/>
    <w:rsid w:val="00AB041A"/>
    <w:rsid w:val="00AB087D"/>
    <w:rsid w:val="00AB14B6"/>
    <w:rsid w:val="00AB163D"/>
    <w:rsid w:val="00AB1712"/>
    <w:rsid w:val="00AB1F3D"/>
    <w:rsid w:val="00AB1FF3"/>
    <w:rsid w:val="00AB2759"/>
    <w:rsid w:val="00AB32D7"/>
    <w:rsid w:val="00AB3733"/>
    <w:rsid w:val="00AB3A7D"/>
    <w:rsid w:val="00AB41F6"/>
    <w:rsid w:val="00AB422F"/>
    <w:rsid w:val="00AB464A"/>
    <w:rsid w:val="00AB4C19"/>
    <w:rsid w:val="00AB52FB"/>
    <w:rsid w:val="00AB74DB"/>
    <w:rsid w:val="00AB769D"/>
    <w:rsid w:val="00AB7B54"/>
    <w:rsid w:val="00AB7B86"/>
    <w:rsid w:val="00AB7DE3"/>
    <w:rsid w:val="00AC2BC6"/>
    <w:rsid w:val="00AC33CC"/>
    <w:rsid w:val="00AC3B8A"/>
    <w:rsid w:val="00AC3D36"/>
    <w:rsid w:val="00AC43D7"/>
    <w:rsid w:val="00AC4465"/>
    <w:rsid w:val="00AC594D"/>
    <w:rsid w:val="00AC68DC"/>
    <w:rsid w:val="00AC7C22"/>
    <w:rsid w:val="00AD057E"/>
    <w:rsid w:val="00AD0B8E"/>
    <w:rsid w:val="00AD163B"/>
    <w:rsid w:val="00AD2858"/>
    <w:rsid w:val="00AD4ADA"/>
    <w:rsid w:val="00AD4F86"/>
    <w:rsid w:val="00AD6259"/>
    <w:rsid w:val="00AD6B05"/>
    <w:rsid w:val="00AD6E4B"/>
    <w:rsid w:val="00AD7523"/>
    <w:rsid w:val="00AD75B9"/>
    <w:rsid w:val="00AE0372"/>
    <w:rsid w:val="00AE120D"/>
    <w:rsid w:val="00AE3ADA"/>
    <w:rsid w:val="00AE439E"/>
    <w:rsid w:val="00AE55D9"/>
    <w:rsid w:val="00AE5BC8"/>
    <w:rsid w:val="00AE5C1C"/>
    <w:rsid w:val="00AE63E2"/>
    <w:rsid w:val="00AE6657"/>
    <w:rsid w:val="00AE698A"/>
    <w:rsid w:val="00AE71A9"/>
    <w:rsid w:val="00AE73E7"/>
    <w:rsid w:val="00AE7C99"/>
    <w:rsid w:val="00AE7CDB"/>
    <w:rsid w:val="00AF0065"/>
    <w:rsid w:val="00AF008D"/>
    <w:rsid w:val="00AF02A8"/>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534"/>
    <w:rsid w:val="00B0363B"/>
    <w:rsid w:val="00B05D04"/>
    <w:rsid w:val="00B076FE"/>
    <w:rsid w:val="00B079B1"/>
    <w:rsid w:val="00B10F80"/>
    <w:rsid w:val="00B1107B"/>
    <w:rsid w:val="00B14552"/>
    <w:rsid w:val="00B14877"/>
    <w:rsid w:val="00B15B64"/>
    <w:rsid w:val="00B15D8F"/>
    <w:rsid w:val="00B16099"/>
    <w:rsid w:val="00B17DFB"/>
    <w:rsid w:val="00B2036F"/>
    <w:rsid w:val="00B20D19"/>
    <w:rsid w:val="00B20D4E"/>
    <w:rsid w:val="00B21B7D"/>
    <w:rsid w:val="00B22B2C"/>
    <w:rsid w:val="00B231E6"/>
    <w:rsid w:val="00B23D77"/>
    <w:rsid w:val="00B242E7"/>
    <w:rsid w:val="00B24378"/>
    <w:rsid w:val="00B24F75"/>
    <w:rsid w:val="00B25166"/>
    <w:rsid w:val="00B256E1"/>
    <w:rsid w:val="00B256E4"/>
    <w:rsid w:val="00B2656B"/>
    <w:rsid w:val="00B26A0B"/>
    <w:rsid w:val="00B26D2C"/>
    <w:rsid w:val="00B300CD"/>
    <w:rsid w:val="00B30665"/>
    <w:rsid w:val="00B3082F"/>
    <w:rsid w:val="00B309EA"/>
    <w:rsid w:val="00B3141D"/>
    <w:rsid w:val="00B318B1"/>
    <w:rsid w:val="00B330D8"/>
    <w:rsid w:val="00B34D53"/>
    <w:rsid w:val="00B35B32"/>
    <w:rsid w:val="00B36878"/>
    <w:rsid w:val="00B36A40"/>
    <w:rsid w:val="00B36D52"/>
    <w:rsid w:val="00B3775B"/>
    <w:rsid w:val="00B37D71"/>
    <w:rsid w:val="00B406EE"/>
    <w:rsid w:val="00B41A8A"/>
    <w:rsid w:val="00B42679"/>
    <w:rsid w:val="00B43287"/>
    <w:rsid w:val="00B45888"/>
    <w:rsid w:val="00B45A99"/>
    <w:rsid w:val="00B468AB"/>
    <w:rsid w:val="00B46D9F"/>
    <w:rsid w:val="00B46F22"/>
    <w:rsid w:val="00B47228"/>
    <w:rsid w:val="00B47551"/>
    <w:rsid w:val="00B479ED"/>
    <w:rsid w:val="00B50B11"/>
    <w:rsid w:val="00B50BBA"/>
    <w:rsid w:val="00B52BA7"/>
    <w:rsid w:val="00B53064"/>
    <w:rsid w:val="00B53E00"/>
    <w:rsid w:val="00B5413C"/>
    <w:rsid w:val="00B545B0"/>
    <w:rsid w:val="00B54E92"/>
    <w:rsid w:val="00B55162"/>
    <w:rsid w:val="00B55E96"/>
    <w:rsid w:val="00B56006"/>
    <w:rsid w:val="00B56037"/>
    <w:rsid w:val="00B601CA"/>
    <w:rsid w:val="00B6129A"/>
    <w:rsid w:val="00B6131D"/>
    <w:rsid w:val="00B6171A"/>
    <w:rsid w:val="00B62477"/>
    <w:rsid w:val="00B626D4"/>
    <w:rsid w:val="00B64687"/>
    <w:rsid w:val="00B64EEE"/>
    <w:rsid w:val="00B65991"/>
    <w:rsid w:val="00B66902"/>
    <w:rsid w:val="00B6697E"/>
    <w:rsid w:val="00B67BC4"/>
    <w:rsid w:val="00B67ED1"/>
    <w:rsid w:val="00B704CC"/>
    <w:rsid w:val="00B70947"/>
    <w:rsid w:val="00B70C47"/>
    <w:rsid w:val="00B71401"/>
    <w:rsid w:val="00B720D2"/>
    <w:rsid w:val="00B72235"/>
    <w:rsid w:val="00B72DED"/>
    <w:rsid w:val="00B741FF"/>
    <w:rsid w:val="00B74E31"/>
    <w:rsid w:val="00B776F7"/>
    <w:rsid w:val="00B8069A"/>
    <w:rsid w:val="00B80AB7"/>
    <w:rsid w:val="00B80D4F"/>
    <w:rsid w:val="00B810A0"/>
    <w:rsid w:val="00B81BAE"/>
    <w:rsid w:val="00B826D3"/>
    <w:rsid w:val="00B82C8F"/>
    <w:rsid w:val="00B82D54"/>
    <w:rsid w:val="00B833E2"/>
    <w:rsid w:val="00B83B34"/>
    <w:rsid w:val="00B83D85"/>
    <w:rsid w:val="00B8446D"/>
    <w:rsid w:val="00B8459F"/>
    <w:rsid w:val="00B855DB"/>
    <w:rsid w:val="00B86515"/>
    <w:rsid w:val="00B868BE"/>
    <w:rsid w:val="00B869BE"/>
    <w:rsid w:val="00B86C54"/>
    <w:rsid w:val="00B86CD1"/>
    <w:rsid w:val="00B874A8"/>
    <w:rsid w:val="00B875E6"/>
    <w:rsid w:val="00B87F92"/>
    <w:rsid w:val="00B90238"/>
    <w:rsid w:val="00B9078B"/>
    <w:rsid w:val="00B90BA7"/>
    <w:rsid w:val="00B92411"/>
    <w:rsid w:val="00B92CC7"/>
    <w:rsid w:val="00B93111"/>
    <w:rsid w:val="00B93797"/>
    <w:rsid w:val="00B93909"/>
    <w:rsid w:val="00B97052"/>
    <w:rsid w:val="00B974C9"/>
    <w:rsid w:val="00B97C5F"/>
    <w:rsid w:val="00BA0D93"/>
    <w:rsid w:val="00BA131B"/>
    <w:rsid w:val="00BA1B2E"/>
    <w:rsid w:val="00BA2B8E"/>
    <w:rsid w:val="00BA346E"/>
    <w:rsid w:val="00BA3653"/>
    <w:rsid w:val="00BA3703"/>
    <w:rsid w:val="00BA3B15"/>
    <w:rsid w:val="00BA3D32"/>
    <w:rsid w:val="00BA4845"/>
    <w:rsid w:val="00BA5F8B"/>
    <w:rsid w:val="00BA674C"/>
    <w:rsid w:val="00BA710E"/>
    <w:rsid w:val="00BA7BD1"/>
    <w:rsid w:val="00BB07FE"/>
    <w:rsid w:val="00BB0AC3"/>
    <w:rsid w:val="00BB13AC"/>
    <w:rsid w:val="00BB15F0"/>
    <w:rsid w:val="00BB1F39"/>
    <w:rsid w:val="00BB23E7"/>
    <w:rsid w:val="00BB2E23"/>
    <w:rsid w:val="00BB2FB6"/>
    <w:rsid w:val="00BB46D9"/>
    <w:rsid w:val="00BB5AC3"/>
    <w:rsid w:val="00BB6677"/>
    <w:rsid w:val="00BB7295"/>
    <w:rsid w:val="00BB7393"/>
    <w:rsid w:val="00BB745F"/>
    <w:rsid w:val="00BC057D"/>
    <w:rsid w:val="00BC0D17"/>
    <w:rsid w:val="00BC1C7F"/>
    <w:rsid w:val="00BC1DE0"/>
    <w:rsid w:val="00BC2B79"/>
    <w:rsid w:val="00BC3119"/>
    <w:rsid w:val="00BC3998"/>
    <w:rsid w:val="00BC39E0"/>
    <w:rsid w:val="00BC41CA"/>
    <w:rsid w:val="00BC5B3F"/>
    <w:rsid w:val="00BC6FC9"/>
    <w:rsid w:val="00BC7759"/>
    <w:rsid w:val="00BC792A"/>
    <w:rsid w:val="00BD066C"/>
    <w:rsid w:val="00BD1132"/>
    <w:rsid w:val="00BD281F"/>
    <w:rsid w:val="00BD2D7E"/>
    <w:rsid w:val="00BD31AC"/>
    <w:rsid w:val="00BD322E"/>
    <w:rsid w:val="00BD4CD4"/>
    <w:rsid w:val="00BD5EF2"/>
    <w:rsid w:val="00BD61A1"/>
    <w:rsid w:val="00BD6809"/>
    <w:rsid w:val="00BD6F39"/>
    <w:rsid w:val="00BD7117"/>
    <w:rsid w:val="00BD7EED"/>
    <w:rsid w:val="00BE0696"/>
    <w:rsid w:val="00BE09D8"/>
    <w:rsid w:val="00BE0B1E"/>
    <w:rsid w:val="00BE0BBA"/>
    <w:rsid w:val="00BE112E"/>
    <w:rsid w:val="00BE13D7"/>
    <w:rsid w:val="00BE143D"/>
    <w:rsid w:val="00BE1698"/>
    <w:rsid w:val="00BE27CF"/>
    <w:rsid w:val="00BE2C61"/>
    <w:rsid w:val="00BE349D"/>
    <w:rsid w:val="00BE3883"/>
    <w:rsid w:val="00BE3ADE"/>
    <w:rsid w:val="00BE60DA"/>
    <w:rsid w:val="00BE701A"/>
    <w:rsid w:val="00BE7D3C"/>
    <w:rsid w:val="00BF0ECE"/>
    <w:rsid w:val="00BF21A4"/>
    <w:rsid w:val="00BF25C4"/>
    <w:rsid w:val="00BF2F6B"/>
    <w:rsid w:val="00BF318D"/>
    <w:rsid w:val="00BF34AF"/>
    <w:rsid w:val="00BF4DE9"/>
    <w:rsid w:val="00BF525D"/>
    <w:rsid w:val="00BF5E24"/>
    <w:rsid w:val="00BF67BE"/>
    <w:rsid w:val="00BF734E"/>
    <w:rsid w:val="00BF7556"/>
    <w:rsid w:val="00BF784A"/>
    <w:rsid w:val="00BF7A78"/>
    <w:rsid w:val="00BF7EB2"/>
    <w:rsid w:val="00C00732"/>
    <w:rsid w:val="00C0211E"/>
    <w:rsid w:val="00C029D7"/>
    <w:rsid w:val="00C02A5C"/>
    <w:rsid w:val="00C02B59"/>
    <w:rsid w:val="00C03308"/>
    <w:rsid w:val="00C0426A"/>
    <w:rsid w:val="00C050E8"/>
    <w:rsid w:val="00C067EB"/>
    <w:rsid w:val="00C07666"/>
    <w:rsid w:val="00C07B2C"/>
    <w:rsid w:val="00C10216"/>
    <w:rsid w:val="00C1033C"/>
    <w:rsid w:val="00C1133C"/>
    <w:rsid w:val="00C12067"/>
    <w:rsid w:val="00C12AA3"/>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2A99"/>
    <w:rsid w:val="00C344D5"/>
    <w:rsid w:val="00C34773"/>
    <w:rsid w:val="00C36D5D"/>
    <w:rsid w:val="00C37B79"/>
    <w:rsid w:val="00C37C47"/>
    <w:rsid w:val="00C37E9B"/>
    <w:rsid w:val="00C37FDB"/>
    <w:rsid w:val="00C400E7"/>
    <w:rsid w:val="00C40500"/>
    <w:rsid w:val="00C40A03"/>
    <w:rsid w:val="00C40CDA"/>
    <w:rsid w:val="00C4100E"/>
    <w:rsid w:val="00C41131"/>
    <w:rsid w:val="00C42191"/>
    <w:rsid w:val="00C4358E"/>
    <w:rsid w:val="00C435FC"/>
    <w:rsid w:val="00C44E59"/>
    <w:rsid w:val="00C46013"/>
    <w:rsid w:val="00C4706C"/>
    <w:rsid w:val="00C47441"/>
    <w:rsid w:val="00C47B92"/>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4574"/>
    <w:rsid w:val="00C64892"/>
    <w:rsid w:val="00C65571"/>
    <w:rsid w:val="00C6718D"/>
    <w:rsid w:val="00C67F8D"/>
    <w:rsid w:val="00C702C0"/>
    <w:rsid w:val="00C70CF9"/>
    <w:rsid w:val="00C713BF"/>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6D4"/>
    <w:rsid w:val="00C80A69"/>
    <w:rsid w:val="00C80EF0"/>
    <w:rsid w:val="00C81750"/>
    <w:rsid w:val="00C82BB3"/>
    <w:rsid w:val="00C834BE"/>
    <w:rsid w:val="00C84749"/>
    <w:rsid w:val="00C848BB"/>
    <w:rsid w:val="00C85807"/>
    <w:rsid w:val="00C85F6B"/>
    <w:rsid w:val="00C87E97"/>
    <w:rsid w:val="00C87EC8"/>
    <w:rsid w:val="00C91CB1"/>
    <w:rsid w:val="00C91DBF"/>
    <w:rsid w:val="00C92854"/>
    <w:rsid w:val="00C93FA1"/>
    <w:rsid w:val="00C958AD"/>
    <w:rsid w:val="00C95C44"/>
    <w:rsid w:val="00C9637D"/>
    <w:rsid w:val="00C96643"/>
    <w:rsid w:val="00C97EA3"/>
    <w:rsid w:val="00CA14F1"/>
    <w:rsid w:val="00CA2060"/>
    <w:rsid w:val="00CA2674"/>
    <w:rsid w:val="00CA2D41"/>
    <w:rsid w:val="00CA2EDB"/>
    <w:rsid w:val="00CA47E0"/>
    <w:rsid w:val="00CA5534"/>
    <w:rsid w:val="00CA5A7C"/>
    <w:rsid w:val="00CA5C3B"/>
    <w:rsid w:val="00CA65C6"/>
    <w:rsid w:val="00CA6741"/>
    <w:rsid w:val="00CA76FC"/>
    <w:rsid w:val="00CA777C"/>
    <w:rsid w:val="00CB06EA"/>
    <w:rsid w:val="00CB0F89"/>
    <w:rsid w:val="00CB1B69"/>
    <w:rsid w:val="00CB267F"/>
    <w:rsid w:val="00CB274C"/>
    <w:rsid w:val="00CB2E68"/>
    <w:rsid w:val="00CB3DE0"/>
    <w:rsid w:val="00CB61F0"/>
    <w:rsid w:val="00CB6A3E"/>
    <w:rsid w:val="00CB717B"/>
    <w:rsid w:val="00CB743B"/>
    <w:rsid w:val="00CC0BFE"/>
    <w:rsid w:val="00CC1497"/>
    <w:rsid w:val="00CC2092"/>
    <w:rsid w:val="00CC235D"/>
    <w:rsid w:val="00CC2406"/>
    <w:rsid w:val="00CC240C"/>
    <w:rsid w:val="00CC2C60"/>
    <w:rsid w:val="00CC4F58"/>
    <w:rsid w:val="00CC5062"/>
    <w:rsid w:val="00CC5453"/>
    <w:rsid w:val="00CC5736"/>
    <w:rsid w:val="00CC5A57"/>
    <w:rsid w:val="00CC6624"/>
    <w:rsid w:val="00CC6672"/>
    <w:rsid w:val="00CC6716"/>
    <w:rsid w:val="00CC67EC"/>
    <w:rsid w:val="00CC7C01"/>
    <w:rsid w:val="00CC7F55"/>
    <w:rsid w:val="00CD01A0"/>
    <w:rsid w:val="00CD086B"/>
    <w:rsid w:val="00CD105C"/>
    <w:rsid w:val="00CD1D14"/>
    <w:rsid w:val="00CD233A"/>
    <w:rsid w:val="00CD2C8D"/>
    <w:rsid w:val="00CD317C"/>
    <w:rsid w:val="00CD3433"/>
    <w:rsid w:val="00CD3484"/>
    <w:rsid w:val="00CD41B7"/>
    <w:rsid w:val="00CD4D85"/>
    <w:rsid w:val="00CD57FB"/>
    <w:rsid w:val="00CD6C4B"/>
    <w:rsid w:val="00CE017C"/>
    <w:rsid w:val="00CE0234"/>
    <w:rsid w:val="00CE05A2"/>
    <w:rsid w:val="00CE16D7"/>
    <w:rsid w:val="00CE1CB0"/>
    <w:rsid w:val="00CE2A21"/>
    <w:rsid w:val="00CE2B2D"/>
    <w:rsid w:val="00CE2EBD"/>
    <w:rsid w:val="00CE3E8E"/>
    <w:rsid w:val="00CE4B1F"/>
    <w:rsid w:val="00CE4F19"/>
    <w:rsid w:val="00CE5519"/>
    <w:rsid w:val="00CE556A"/>
    <w:rsid w:val="00CE5838"/>
    <w:rsid w:val="00CE6D53"/>
    <w:rsid w:val="00CE73C9"/>
    <w:rsid w:val="00CE7CEC"/>
    <w:rsid w:val="00CF076A"/>
    <w:rsid w:val="00CF2781"/>
    <w:rsid w:val="00CF2F84"/>
    <w:rsid w:val="00CF42D3"/>
    <w:rsid w:val="00CF453D"/>
    <w:rsid w:val="00CF4827"/>
    <w:rsid w:val="00CF5991"/>
    <w:rsid w:val="00CF5D74"/>
    <w:rsid w:val="00CF5DA5"/>
    <w:rsid w:val="00CF5FA6"/>
    <w:rsid w:val="00CF614B"/>
    <w:rsid w:val="00CF7E65"/>
    <w:rsid w:val="00CF7F9F"/>
    <w:rsid w:val="00D006D7"/>
    <w:rsid w:val="00D0098A"/>
    <w:rsid w:val="00D00E2A"/>
    <w:rsid w:val="00D01688"/>
    <w:rsid w:val="00D01901"/>
    <w:rsid w:val="00D01DA2"/>
    <w:rsid w:val="00D02547"/>
    <w:rsid w:val="00D02D19"/>
    <w:rsid w:val="00D035B6"/>
    <w:rsid w:val="00D0550E"/>
    <w:rsid w:val="00D0573E"/>
    <w:rsid w:val="00D06B4E"/>
    <w:rsid w:val="00D1038C"/>
    <w:rsid w:val="00D11640"/>
    <w:rsid w:val="00D11AD9"/>
    <w:rsid w:val="00D11CAE"/>
    <w:rsid w:val="00D1278C"/>
    <w:rsid w:val="00D12AFD"/>
    <w:rsid w:val="00D13280"/>
    <w:rsid w:val="00D1426D"/>
    <w:rsid w:val="00D149DB"/>
    <w:rsid w:val="00D1578E"/>
    <w:rsid w:val="00D20167"/>
    <w:rsid w:val="00D208F5"/>
    <w:rsid w:val="00D209C0"/>
    <w:rsid w:val="00D21423"/>
    <w:rsid w:val="00D21E19"/>
    <w:rsid w:val="00D22311"/>
    <w:rsid w:val="00D22583"/>
    <w:rsid w:val="00D24737"/>
    <w:rsid w:val="00D253CA"/>
    <w:rsid w:val="00D25AB6"/>
    <w:rsid w:val="00D25FBF"/>
    <w:rsid w:val="00D26A9F"/>
    <w:rsid w:val="00D31BF6"/>
    <w:rsid w:val="00D31E88"/>
    <w:rsid w:val="00D32998"/>
    <w:rsid w:val="00D32CED"/>
    <w:rsid w:val="00D339C4"/>
    <w:rsid w:val="00D339D9"/>
    <w:rsid w:val="00D33A4D"/>
    <w:rsid w:val="00D33B19"/>
    <w:rsid w:val="00D33CC4"/>
    <w:rsid w:val="00D3449C"/>
    <w:rsid w:val="00D349F9"/>
    <w:rsid w:val="00D34F4E"/>
    <w:rsid w:val="00D34F88"/>
    <w:rsid w:val="00D35ECC"/>
    <w:rsid w:val="00D361D3"/>
    <w:rsid w:val="00D36A82"/>
    <w:rsid w:val="00D36BE2"/>
    <w:rsid w:val="00D378E5"/>
    <w:rsid w:val="00D37D62"/>
    <w:rsid w:val="00D37F25"/>
    <w:rsid w:val="00D40CE6"/>
    <w:rsid w:val="00D41495"/>
    <w:rsid w:val="00D417AD"/>
    <w:rsid w:val="00D41D98"/>
    <w:rsid w:val="00D41F7D"/>
    <w:rsid w:val="00D4205C"/>
    <w:rsid w:val="00D420EE"/>
    <w:rsid w:val="00D42746"/>
    <w:rsid w:val="00D42838"/>
    <w:rsid w:val="00D42F4F"/>
    <w:rsid w:val="00D5015E"/>
    <w:rsid w:val="00D509FB"/>
    <w:rsid w:val="00D51F6E"/>
    <w:rsid w:val="00D529C9"/>
    <w:rsid w:val="00D529CB"/>
    <w:rsid w:val="00D544C6"/>
    <w:rsid w:val="00D55C17"/>
    <w:rsid w:val="00D55ED5"/>
    <w:rsid w:val="00D579F5"/>
    <w:rsid w:val="00D57EF6"/>
    <w:rsid w:val="00D60061"/>
    <w:rsid w:val="00D601D9"/>
    <w:rsid w:val="00D603FB"/>
    <w:rsid w:val="00D609A7"/>
    <w:rsid w:val="00D60D3C"/>
    <w:rsid w:val="00D61A37"/>
    <w:rsid w:val="00D62B47"/>
    <w:rsid w:val="00D63DBD"/>
    <w:rsid w:val="00D63FCD"/>
    <w:rsid w:val="00D65AB8"/>
    <w:rsid w:val="00D66CB9"/>
    <w:rsid w:val="00D66FBE"/>
    <w:rsid w:val="00D67620"/>
    <w:rsid w:val="00D70C71"/>
    <w:rsid w:val="00D71F87"/>
    <w:rsid w:val="00D729D4"/>
    <w:rsid w:val="00D738C3"/>
    <w:rsid w:val="00D73EEA"/>
    <w:rsid w:val="00D74A6B"/>
    <w:rsid w:val="00D74DA1"/>
    <w:rsid w:val="00D7563D"/>
    <w:rsid w:val="00D75A11"/>
    <w:rsid w:val="00D75F19"/>
    <w:rsid w:val="00D75FD2"/>
    <w:rsid w:val="00D77C60"/>
    <w:rsid w:val="00D80837"/>
    <w:rsid w:val="00D808DF"/>
    <w:rsid w:val="00D809E1"/>
    <w:rsid w:val="00D810D1"/>
    <w:rsid w:val="00D81243"/>
    <w:rsid w:val="00D81321"/>
    <w:rsid w:val="00D81A15"/>
    <w:rsid w:val="00D81A35"/>
    <w:rsid w:val="00D81B4F"/>
    <w:rsid w:val="00D81E8D"/>
    <w:rsid w:val="00D83075"/>
    <w:rsid w:val="00D8323C"/>
    <w:rsid w:val="00D83417"/>
    <w:rsid w:val="00D83736"/>
    <w:rsid w:val="00D868EF"/>
    <w:rsid w:val="00D87283"/>
    <w:rsid w:val="00D9164D"/>
    <w:rsid w:val="00D91A6D"/>
    <w:rsid w:val="00D91D0D"/>
    <w:rsid w:val="00D9229F"/>
    <w:rsid w:val="00D937C4"/>
    <w:rsid w:val="00D946AD"/>
    <w:rsid w:val="00D94E55"/>
    <w:rsid w:val="00D9693C"/>
    <w:rsid w:val="00D96FCE"/>
    <w:rsid w:val="00D97AF6"/>
    <w:rsid w:val="00DA0F22"/>
    <w:rsid w:val="00DA17E8"/>
    <w:rsid w:val="00DA1BB8"/>
    <w:rsid w:val="00DA24F7"/>
    <w:rsid w:val="00DA2A4F"/>
    <w:rsid w:val="00DA2DAD"/>
    <w:rsid w:val="00DA36D5"/>
    <w:rsid w:val="00DA43AC"/>
    <w:rsid w:val="00DA591D"/>
    <w:rsid w:val="00DA5B60"/>
    <w:rsid w:val="00DA5DB0"/>
    <w:rsid w:val="00DA6BBD"/>
    <w:rsid w:val="00DB033A"/>
    <w:rsid w:val="00DB0664"/>
    <w:rsid w:val="00DB0758"/>
    <w:rsid w:val="00DB11D0"/>
    <w:rsid w:val="00DB2270"/>
    <w:rsid w:val="00DB2CFC"/>
    <w:rsid w:val="00DB30C4"/>
    <w:rsid w:val="00DB333B"/>
    <w:rsid w:val="00DB3E99"/>
    <w:rsid w:val="00DB442E"/>
    <w:rsid w:val="00DB48BF"/>
    <w:rsid w:val="00DB4DB2"/>
    <w:rsid w:val="00DB5291"/>
    <w:rsid w:val="00DB5B17"/>
    <w:rsid w:val="00DB6B9B"/>
    <w:rsid w:val="00DB701F"/>
    <w:rsid w:val="00DB7433"/>
    <w:rsid w:val="00DB7D65"/>
    <w:rsid w:val="00DC0CCC"/>
    <w:rsid w:val="00DC0FE3"/>
    <w:rsid w:val="00DC153A"/>
    <w:rsid w:val="00DC1AC8"/>
    <w:rsid w:val="00DC23F2"/>
    <w:rsid w:val="00DC30CD"/>
    <w:rsid w:val="00DC3CEE"/>
    <w:rsid w:val="00DC4517"/>
    <w:rsid w:val="00DC4785"/>
    <w:rsid w:val="00DC515C"/>
    <w:rsid w:val="00DC5CC0"/>
    <w:rsid w:val="00DC5F0E"/>
    <w:rsid w:val="00DC7DB4"/>
    <w:rsid w:val="00DD0853"/>
    <w:rsid w:val="00DD1460"/>
    <w:rsid w:val="00DD1ACF"/>
    <w:rsid w:val="00DD200A"/>
    <w:rsid w:val="00DD2558"/>
    <w:rsid w:val="00DD25D6"/>
    <w:rsid w:val="00DD302D"/>
    <w:rsid w:val="00DD3260"/>
    <w:rsid w:val="00DD4C9D"/>
    <w:rsid w:val="00DD4CAC"/>
    <w:rsid w:val="00DD5140"/>
    <w:rsid w:val="00DD53CB"/>
    <w:rsid w:val="00DD68F3"/>
    <w:rsid w:val="00DD73EC"/>
    <w:rsid w:val="00DE0DD5"/>
    <w:rsid w:val="00DE0FDC"/>
    <w:rsid w:val="00DE20D0"/>
    <w:rsid w:val="00DE2AD3"/>
    <w:rsid w:val="00DE2E5A"/>
    <w:rsid w:val="00DE2F72"/>
    <w:rsid w:val="00DE33EB"/>
    <w:rsid w:val="00DE3CB4"/>
    <w:rsid w:val="00DE4182"/>
    <w:rsid w:val="00DE4754"/>
    <w:rsid w:val="00DE47C0"/>
    <w:rsid w:val="00DE593F"/>
    <w:rsid w:val="00DE5CE7"/>
    <w:rsid w:val="00DE5D8C"/>
    <w:rsid w:val="00DE6CE7"/>
    <w:rsid w:val="00DF14BF"/>
    <w:rsid w:val="00DF2455"/>
    <w:rsid w:val="00DF35D9"/>
    <w:rsid w:val="00DF4684"/>
    <w:rsid w:val="00DF54A7"/>
    <w:rsid w:val="00DF558C"/>
    <w:rsid w:val="00DF5844"/>
    <w:rsid w:val="00E0101F"/>
    <w:rsid w:val="00E03168"/>
    <w:rsid w:val="00E0339E"/>
    <w:rsid w:val="00E0384A"/>
    <w:rsid w:val="00E03B52"/>
    <w:rsid w:val="00E048FA"/>
    <w:rsid w:val="00E06059"/>
    <w:rsid w:val="00E067EE"/>
    <w:rsid w:val="00E06862"/>
    <w:rsid w:val="00E06B06"/>
    <w:rsid w:val="00E0737E"/>
    <w:rsid w:val="00E0741C"/>
    <w:rsid w:val="00E074F0"/>
    <w:rsid w:val="00E07B14"/>
    <w:rsid w:val="00E07F5D"/>
    <w:rsid w:val="00E10DBA"/>
    <w:rsid w:val="00E13F6E"/>
    <w:rsid w:val="00E15141"/>
    <w:rsid w:val="00E15453"/>
    <w:rsid w:val="00E15568"/>
    <w:rsid w:val="00E156BF"/>
    <w:rsid w:val="00E15D5B"/>
    <w:rsid w:val="00E15DD3"/>
    <w:rsid w:val="00E166F1"/>
    <w:rsid w:val="00E16F42"/>
    <w:rsid w:val="00E20F48"/>
    <w:rsid w:val="00E21182"/>
    <w:rsid w:val="00E21828"/>
    <w:rsid w:val="00E231E4"/>
    <w:rsid w:val="00E23812"/>
    <w:rsid w:val="00E23D17"/>
    <w:rsid w:val="00E25CF2"/>
    <w:rsid w:val="00E27ACE"/>
    <w:rsid w:val="00E3061E"/>
    <w:rsid w:val="00E30A37"/>
    <w:rsid w:val="00E310A9"/>
    <w:rsid w:val="00E313BE"/>
    <w:rsid w:val="00E315E8"/>
    <w:rsid w:val="00E31E4A"/>
    <w:rsid w:val="00E33688"/>
    <w:rsid w:val="00E340E2"/>
    <w:rsid w:val="00E34D3C"/>
    <w:rsid w:val="00E35122"/>
    <w:rsid w:val="00E354CA"/>
    <w:rsid w:val="00E3569B"/>
    <w:rsid w:val="00E36208"/>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3AE"/>
    <w:rsid w:val="00E52974"/>
    <w:rsid w:val="00E53093"/>
    <w:rsid w:val="00E53503"/>
    <w:rsid w:val="00E53B25"/>
    <w:rsid w:val="00E54892"/>
    <w:rsid w:val="00E54C07"/>
    <w:rsid w:val="00E5540C"/>
    <w:rsid w:val="00E56086"/>
    <w:rsid w:val="00E56676"/>
    <w:rsid w:val="00E57063"/>
    <w:rsid w:val="00E5763E"/>
    <w:rsid w:val="00E60719"/>
    <w:rsid w:val="00E60FB7"/>
    <w:rsid w:val="00E6239E"/>
    <w:rsid w:val="00E62964"/>
    <w:rsid w:val="00E62B3D"/>
    <w:rsid w:val="00E63430"/>
    <w:rsid w:val="00E63742"/>
    <w:rsid w:val="00E63EBE"/>
    <w:rsid w:val="00E63F81"/>
    <w:rsid w:val="00E64816"/>
    <w:rsid w:val="00E65920"/>
    <w:rsid w:val="00E65977"/>
    <w:rsid w:val="00E65EF7"/>
    <w:rsid w:val="00E65FBB"/>
    <w:rsid w:val="00E663CA"/>
    <w:rsid w:val="00E66697"/>
    <w:rsid w:val="00E70EF5"/>
    <w:rsid w:val="00E713C6"/>
    <w:rsid w:val="00E71CAF"/>
    <w:rsid w:val="00E72442"/>
    <w:rsid w:val="00E734A5"/>
    <w:rsid w:val="00E73832"/>
    <w:rsid w:val="00E7461F"/>
    <w:rsid w:val="00E74DA4"/>
    <w:rsid w:val="00E75D19"/>
    <w:rsid w:val="00E75DB3"/>
    <w:rsid w:val="00E7601F"/>
    <w:rsid w:val="00E761E7"/>
    <w:rsid w:val="00E77069"/>
    <w:rsid w:val="00E77326"/>
    <w:rsid w:val="00E77D0F"/>
    <w:rsid w:val="00E77E61"/>
    <w:rsid w:val="00E80663"/>
    <w:rsid w:val="00E80869"/>
    <w:rsid w:val="00E80D31"/>
    <w:rsid w:val="00E80D79"/>
    <w:rsid w:val="00E818EC"/>
    <w:rsid w:val="00E82007"/>
    <w:rsid w:val="00E82D14"/>
    <w:rsid w:val="00E830F8"/>
    <w:rsid w:val="00E839FA"/>
    <w:rsid w:val="00E855A1"/>
    <w:rsid w:val="00E859C9"/>
    <w:rsid w:val="00E869D7"/>
    <w:rsid w:val="00E86A05"/>
    <w:rsid w:val="00E87AE6"/>
    <w:rsid w:val="00E90785"/>
    <w:rsid w:val="00E90DCD"/>
    <w:rsid w:val="00E914E1"/>
    <w:rsid w:val="00E91ACE"/>
    <w:rsid w:val="00E9314D"/>
    <w:rsid w:val="00E93AED"/>
    <w:rsid w:val="00E94328"/>
    <w:rsid w:val="00E95AC2"/>
    <w:rsid w:val="00E95B5F"/>
    <w:rsid w:val="00EA02B5"/>
    <w:rsid w:val="00EA1231"/>
    <w:rsid w:val="00EA4B43"/>
    <w:rsid w:val="00EA4C84"/>
    <w:rsid w:val="00EA530C"/>
    <w:rsid w:val="00EA6916"/>
    <w:rsid w:val="00EA7ED8"/>
    <w:rsid w:val="00EA7F7A"/>
    <w:rsid w:val="00EB0159"/>
    <w:rsid w:val="00EB05E2"/>
    <w:rsid w:val="00EB05FE"/>
    <w:rsid w:val="00EB0CFC"/>
    <w:rsid w:val="00EB20C7"/>
    <w:rsid w:val="00EB236A"/>
    <w:rsid w:val="00EB3E76"/>
    <w:rsid w:val="00EB4AA2"/>
    <w:rsid w:val="00EB76A7"/>
    <w:rsid w:val="00EC03A9"/>
    <w:rsid w:val="00EC0B02"/>
    <w:rsid w:val="00EC0C27"/>
    <w:rsid w:val="00EC127B"/>
    <w:rsid w:val="00EC1AA7"/>
    <w:rsid w:val="00EC1D1B"/>
    <w:rsid w:val="00EC1D5A"/>
    <w:rsid w:val="00EC28BB"/>
    <w:rsid w:val="00EC2AD1"/>
    <w:rsid w:val="00EC3157"/>
    <w:rsid w:val="00EC403E"/>
    <w:rsid w:val="00EC4E50"/>
    <w:rsid w:val="00EC522D"/>
    <w:rsid w:val="00EC5B01"/>
    <w:rsid w:val="00EC5F8A"/>
    <w:rsid w:val="00EC65E7"/>
    <w:rsid w:val="00EC6B08"/>
    <w:rsid w:val="00EC6C04"/>
    <w:rsid w:val="00EC6E8D"/>
    <w:rsid w:val="00EC7A78"/>
    <w:rsid w:val="00ED0802"/>
    <w:rsid w:val="00ED0814"/>
    <w:rsid w:val="00ED0870"/>
    <w:rsid w:val="00ED0D89"/>
    <w:rsid w:val="00ED0F13"/>
    <w:rsid w:val="00ED1548"/>
    <w:rsid w:val="00ED163F"/>
    <w:rsid w:val="00ED17EE"/>
    <w:rsid w:val="00ED1E40"/>
    <w:rsid w:val="00ED2524"/>
    <w:rsid w:val="00ED3296"/>
    <w:rsid w:val="00ED3EFD"/>
    <w:rsid w:val="00ED4D80"/>
    <w:rsid w:val="00ED53E0"/>
    <w:rsid w:val="00ED55F7"/>
    <w:rsid w:val="00ED7090"/>
    <w:rsid w:val="00ED716E"/>
    <w:rsid w:val="00ED7EE7"/>
    <w:rsid w:val="00EE00BA"/>
    <w:rsid w:val="00EE0846"/>
    <w:rsid w:val="00EE0DB8"/>
    <w:rsid w:val="00EE0E1C"/>
    <w:rsid w:val="00EE1003"/>
    <w:rsid w:val="00EE1574"/>
    <w:rsid w:val="00EE26DE"/>
    <w:rsid w:val="00EE351D"/>
    <w:rsid w:val="00EE4F82"/>
    <w:rsid w:val="00EE582B"/>
    <w:rsid w:val="00EE5B59"/>
    <w:rsid w:val="00EE5F80"/>
    <w:rsid w:val="00EE6CAC"/>
    <w:rsid w:val="00EE6F60"/>
    <w:rsid w:val="00EE74DF"/>
    <w:rsid w:val="00EF0765"/>
    <w:rsid w:val="00EF1123"/>
    <w:rsid w:val="00EF185F"/>
    <w:rsid w:val="00EF2E23"/>
    <w:rsid w:val="00EF5A8F"/>
    <w:rsid w:val="00EF651B"/>
    <w:rsid w:val="00EF678F"/>
    <w:rsid w:val="00EF6A71"/>
    <w:rsid w:val="00EF6BA9"/>
    <w:rsid w:val="00F0000C"/>
    <w:rsid w:val="00F03C74"/>
    <w:rsid w:val="00F0459D"/>
    <w:rsid w:val="00F05050"/>
    <w:rsid w:val="00F10684"/>
    <w:rsid w:val="00F110DB"/>
    <w:rsid w:val="00F1143A"/>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2F28"/>
    <w:rsid w:val="00F23842"/>
    <w:rsid w:val="00F2413B"/>
    <w:rsid w:val="00F24763"/>
    <w:rsid w:val="00F24B31"/>
    <w:rsid w:val="00F26F40"/>
    <w:rsid w:val="00F27096"/>
    <w:rsid w:val="00F27361"/>
    <w:rsid w:val="00F306C9"/>
    <w:rsid w:val="00F306DC"/>
    <w:rsid w:val="00F30DE3"/>
    <w:rsid w:val="00F3191C"/>
    <w:rsid w:val="00F32B46"/>
    <w:rsid w:val="00F3308C"/>
    <w:rsid w:val="00F33CC8"/>
    <w:rsid w:val="00F33E7C"/>
    <w:rsid w:val="00F33F6A"/>
    <w:rsid w:val="00F340FD"/>
    <w:rsid w:val="00F344A2"/>
    <w:rsid w:val="00F357C4"/>
    <w:rsid w:val="00F357CE"/>
    <w:rsid w:val="00F3646B"/>
    <w:rsid w:val="00F369C9"/>
    <w:rsid w:val="00F3767F"/>
    <w:rsid w:val="00F40838"/>
    <w:rsid w:val="00F40CBC"/>
    <w:rsid w:val="00F41871"/>
    <w:rsid w:val="00F4387D"/>
    <w:rsid w:val="00F439BC"/>
    <w:rsid w:val="00F44011"/>
    <w:rsid w:val="00F44669"/>
    <w:rsid w:val="00F44BDE"/>
    <w:rsid w:val="00F4530E"/>
    <w:rsid w:val="00F46B18"/>
    <w:rsid w:val="00F46D95"/>
    <w:rsid w:val="00F47583"/>
    <w:rsid w:val="00F475A3"/>
    <w:rsid w:val="00F47708"/>
    <w:rsid w:val="00F5142E"/>
    <w:rsid w:val="00F5149D"/>
    <w:rsid w:val="00F519F7"/>
    <w:rsid w:val="00F51AAC"/>
    <w:rsid w:val="00F528C3"/>
    <w:rsid w:val="00F52A5C"/>
    <w:rsid w:val="00F52AF6"/>
    <w:rsid w:val="00F53BAE"/>
    <w:rsid w:val="00F53F26"/>
    <w:rsid w:val="00F54F0F"/>
    <w:rsid w:val="00F55BC2"/>
    <w:rsid w:val="00F55EF8"/>
    <w:rsid w:val="00F565FC"/>
    <w:rsid w:val="00F6031F"/>
    <w:rsid w:val="00F6248E"/>
    <w:rsid w:val="00F62C03"/>
    <w:rsid w:val="00F62F9E"/>
    <w:rsid w:val="00F63955"/>
    <w:rsid w:val="00F648DE"/>
    <w:rsid w:val="00F65EB3"/>
    <w:rsid w:val="00F66025"/>
    <w:rsid w:val="00F678EE"/>
    <w:rsid w:val="00F67F48"/>
    <w:rsid w:val="00F71EA1"/>
    <w:rsid w:val="00F7233B"/>
    <w:rsid w:val="00F736EB"/>
    <w:rsid w:val="00F74A60"/>
    <w:rsid w:val="00F75FBE"/>
    <w:rsid w:val="00F77630"/>
    <w:rsid w:val="00F77FF2"/>
    <w:rsid w:val="00F80D60"/>
    <w:rsid w:val="00F80F57"/>
    <w:rsid w:val="00F83908"/>
    <w:rsid w:val="00F839C9"/>
    <w:rsid w:val="00F83C53"/>
    <w:rsid w:val="00F84060"/>
    <w:rsid w:val="00F85C25"/>
    <w:rsid w:val="00F914BE"/>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8D3"/>
    <w:rsid w:val="00FA424B"/>
    <w:rsid w:val="00FA4BEF"/>
    <w:rsid w:val="00FA7861"/>
    <w:rsid w:val="00FA7916"/>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B37"/>
    <w:rsid w:val="00FB6E5D"/>
    <w:rsid w:val="00FB6F44"/>
    <w:rsid w:val="00FB7570"/>
    <w:rsid w:val="00FB78C9"/>
    <w:rsid w:val="00FB7E2C"/>
    <w:rsid w:val="00FC0646"/>
    <w:rsid w:val="00FC07C4"/>
    <w:rsid w:val="00FC1DC7"/>
    <w:rsid w:val="00FC268E"/>
    <w:rsid w:val="00FC3630"/>
    <w:rsid w:val="00FC3DCF"/>
    <w:rsid w:val="00FC41D6"/>
    <w:rsid w:val="00FC4213"/>
    <w:rsid w:val="00FC47FD"/>
    <w:rsid w:val="00FC6C47"/>
    <w:rsid w:val="00FD1B72"/>
    <w:rsid w:val="00FD3603"/>
    <w:rsid w:val="00FD3981"/>
    <w:rsid w:val="00FD456C"/>
    <w:rsid w:val="00FD5468"/>
    <w:rsid w:val="00FD5E7D"/>
    <w:rsid w:val="00FD6D46"/>
    <w:rsid w:val="00FD72ED"/>
    <w:rsid w:val="00FD741B"/>
    <w:rsid w:val="00FE00C3"/>
    <w:rsid w:val="00FE18C0"/>
    <w:rsid w:val="00FE1E47"/>
    <w:rsid w:val="00FE29F0"/>
    <w:rsid w:val="00FE2AF2"/>
    <w:rsid w:val="00FE31C7"/>
    <w:rsid w:val="00FE3730"/>
    <w:rsid w:val="00FE4C2C"/>
    <w:rsid w:val="00FE575B"/>
    <w:rsid w:val="00FE5882"/>
    <w:rsid w:val="00FE71E2"/>
    <w:rsid w:val="00FE79C6"/>
    <w:rsid w:val="00FF044E"/>
    <w:rsid w:val="00FF1004"/>
    <w:rsid w:val="00FF1282"/>
    <w:rsid w:val="00FF2F39"/>
    <w:rsid w:val="00FF30D9"/>
    <w:rsid w:val="00FF41FB"/>
    <w:rsid w:val="00FF4ADA"/>
    <w:rsid w:val="00FF60E1"/>
    <w:rsid w:val="00FF627B"/>
    <w:rsid w:val="00FF69A7"/>
    <w:rsid w:val="00FF6AC8"/>
    <w:rsid w:val="00FF6C1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B0363B"/>
    <w:pPr>
      <w:spacing w:after="180"/>
    </w:pPr>
    <w:rPr>
      <w:rFonts w:ascii="Times New Roman" w:hAnsi="Times New Roman"/>
      <w:lang w:val="en-GB"/>
    </w:rPr>
  </w:style>
  <w:style w:type="paragraph" w:styleId="Heading1">
    <w:name w:val="heading 1"/>
    <w:aliases w:val="H1,h1"/>
    <w:next w:val="Normal"/>
    <w:qFormat/>
    <w:rsid w:val="00B036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B0363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B03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B0363B"/>
    <w:pPr>
      <w:ind w:left="1418" w:hanging="1418"/>
      <w:outlineLvl w:val="3"/>
    </w:pPr>
    <w:rPr>
      <w:sz w:val="24"/>
    </w:rPr>
  </w:style>
  <w:style w:type="paragraph" w:styleId="Heading5">
    <w:name w:val="heading 5"/>
    <w:basedOn w:val="Heading4"/>
    <w:next w:val="Normal"/>
    <w:qFormat/>
    <w:rsid w:val="00B0363B"/>
    <w:pPr>
      <w:ind w:left="1701" w:hanging="1701"/>
      <w:outlineLvl w:val="4"/>
    </w:pPr>
    <w:rPr>
      <w:sz w:val="22"/>
    </w:rPr>
  </w:style>
  <w:style w:type="paragraph" w:styleId="Heading6">
    <w:name w:val="heading 6"/>
    <w:basedOn w:val="H6"/>
    <w:next w:val="Normal"/>
    <w:qFormat/>
    <w:rsid w:val="00B0363B"/>
    <w:pPr>
      <w:outlineLvl w:val="5"/>
    </w:pPr>
  </w:style>
  <w:style w:type="paragraph" w:styleId="Heading7">
    <w:name w:val="heading 7"/>
    <w:basedOn w:val="H6"/>
    <w:next w:val="Normal"/>
    <w:qFormat/>
    <w:rsid w:val="00B0363B"/>
    <w:pPr>
      <w:outlineLvl w:val="6"/>
    </w:pPr>
  </w:style>
  <w:style w:type="paragraph" w:styleId="Heading8">
    <w:name w:val="heading 8"/>
    <w:basedOn w:val="Heading1"/>
    <w:next w:val="Normal"/>
    <w:qFormat/>
    <w:rsid w:val="00B0363B"/>
    <w:pPr>
      <w:ind w:left="0" w:firstLine="0"/>
      <w:outlineLvl w:val="7"/>
    </w:pPr>
  </w:style>
  <w:style w:type="paragraph" w:styleId="Heading9">
    <w:name w:val="heading 9"/>
    <w:basedOn w:val="Heading8"/>
    <w:next w:val="Normal"/>
    <w:qFormat/>
    <w:rsid w:val="00B03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63B"/>
    <w:pPr>
      <w:ind w:left="1985" w:hanging="1985"/>
      <w:outlineLvl w:val="9"/>
    </w:pPr>
    <w:rPr>
      <w:sz w:val="20"/>
    </w:rPr>
  </w:style>
  <w:style w:type="paragraph" w:styleId="TOC8">
    <w:name w:val="toc 8"/>
    <w:basedOn w:val="TOC1"/>
    <w:semiHidden/>
    <w:rsid w:val="00B0363B"/>
    <w:pPr>
      <w:spacing w:before="180"/>
      <w:ind w:left="2693" w:hanging="2693"/>
    </w:pPr>
    <w:rPr>
      <w:b/>
    </w:rPr>
  </w:style>
  <w:style w:type="paragraph" w:styleId="TOC1">
    <w:name w:val="toc 1"/>
    <w:uiPriority w:val="39"/>
    <w:rsid w:val="00B036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036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0363B"/>
    <w:pPr>
      <w:ind w:left="1701" w:hanging="1701"/>
    </w:pPr>
  </w:style>
  <w:style w:type="paragraph" w:styleId="TOC4">
    <w:name w:val="toc 4"/>
    <w:basedOn w:val="TOC3"/>
    <w:semiHidden/>
    <w:rsid w:val="00B0363B"/>
    <w:pPr>
      <w:ind w:left="1418" w:hanging="1418"/>
    </w:pPr>
  </w:style>
  <w:style w:type="paragraph" w:styleId="TOC3">
    <w:name w:val="toc 3"/>
    <w:basedOn w:val="TOC2"/>
    <w:uiPriority w:val="39"/>
    <w:rsid w:val="00B0363B"/>
    <w:pPr>
      <w:ind w:left="1134" w:hanging="1134"/>
    </w:pPr>
  </w:style>
  <w:style w:type="paragraph" w:styleId="TOC2">
    <w:name w:val="toc 2"/>
    <w:basedOn w:val="TOC1"/>
    <w:uiPriority w:val="39"/>
    <w:rsid w:val="00B0363B"/>
    <w:pPr>
      <w:keepNext w:val="0"/>
      <w:spacing w:before="0"/>
      <w:ind w:left="851" w:hanging="851"/>
    </w:pPr>
    <w:rPr>
      <w:sz w:val="20"/>
    </w:rPr>
  </w:style>
  <w:style w:type="paragraph" w:styleId="Index2">
    <w:name w:val="index 2"/>
    <w:basedOn w:val="Index1"/>
    <w:semiHidden/>
    <w:rsid w:val="00B0363B"/>
    <w:pPr>
      <w:ind w:left="284"/>
    </w:pPr>
  </w:style>
  <w:style w:type="paragraph" w:styleId="Index1">
    <w:name w:val="index 1"/>
    <w:basedOn w:val="Normal"/>
    <w:semiHidden/>
    <w:rsid w:val="00B0363B"/>
    <w:pPr>
      <w:keepLines/>
      <w:spacing w:after="0"/>
    </w:pPr>
  </w:style>
  <w:style w:type="paragraph" w:customStyle="1" w:styleId="ZH">
    <w:name w:val="ZH"/>
    <w:rsid w:val="00B036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0363B"/>
    <w:pPr>
      <w:outlineLvl w:val="9"/>
    </w:pPr>
  </w:style>
  <w:style w:type="paragraph" w:styleId="ListNumber2">
    <w:name w:val="List Number 2"/>
    <w:basedOn w:val="ListNumber"/>
    <w:rsid w:val="00B0363B"/>
    <w:pPr>
      <w:ind w:left="851"/>
    </w:pPr>
  </w:style>
  <w:style w:type="paragraph" w:styleId="ListNumber">
    <w:name w:val="List Number"/>
    <w:basedOn w:val="List"/>
    <w:rsid w:val="00B0363B"/>
  </w:style>
  <w:style w:type="paragraph" w:styleId="List">
    <w:name w:val="List"/>
    <w:basedOn w:val="Normal"/>
    <w:link w:val="ListChar"/>
    <w:rsid w:val="00B0363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363B"/>
    <w:pPr>
      <w:widowControl w:val="0"/>
    </w:pPr>
    <w:rPr>
      <w:rFonts w:ascii="Arial" w:hAnsi="Arial"/>
      <w:b/>
      <w:noProof/>
      <w:sz w:val="18"/>
      <w:lang w:val="en-GB"/>
    </w:rPr>
  </w:style>
  <w:style w:type="character" w:styleId="FootnoteReference">
    <w:name w:val="footnote reference"/>
    <w:semiHidden/>
    <w:rsid w:val="00B0363B"/>
    <w:rPr>
      <w:b/>
      <w:position w:val="6"/>
      <w:sz w:val="16"/>
    </w:rPr>
  </w:style>
  <w:style w:type="paragraph" w:styleId="FootnoteText">
    <w:name w:val="footnote text"/>
    <w:basedOn w:val="Normal"/>
    <w:semiHidden/>
    <w:rsid w:val="00B0363B"/>
    <w:pPr>
      <w:keepLines/>
      <w:spacing w:after="0"/>
      <w:ind w:left="454" w:hanging="454"/>
    </w:pPr>
    <w:rPr>
      <w:sz w:val="16"/>
    </w:rPr>
  </w:style>
  <w:style w:type="paragraph" w:customStyle="1" w:styleId="TAH">
    <w:name w:val="TAH"/>
    <w:basedOn w:val="TAC"/>
    <w:link w:val="TAHCar"/>
    <w:rsid w:val="00B0363B"/>
    <w:rPr>
      <w:b/>
    </w:rPr>
  </w:style>
  <w:style w:type="paragraph" w:customStyle="1" w:styleId="TAC">
    <w:name w:val="TAC"/>
    <w:basedOn w:val="TAL"/>
    <w:rsid w:val="00B0363B"/>
    <w:pPr>
      <w:jc w:val="center"/>
    </w:pPr>
  </w:style>
  <w:style w:type="paragraph" w:customStyle="1" w:styleId="TAL">
    <w:name w:val="TAL"/>
    <w:basedOn w:val="Normal"/>
    <w:link w:val="TALChar"/>
    <w:rsid w:val="00B0363B"/>
    <w:pPr>
      <w:keepNext/>
      <w:keepLines/>
      <w:spacing w:after="0"/>
    </w:pPr>
    <w:rPr>
      <w:rFonts w:ascii="Arial" w:hAnsi="Arial"/>
      <w:sz w:val="18"/>
    </w:rPr>
  </w:style>
  <w:style w:type="paragraph" w:customStyle="1" w:styleId="TF">
    <w:name w:val="TF"/>
    <w:basedOn w:val="TH"/>
    <w:rsid w:val="00B0363B"/>
    <w:pPr>
      <w:keepNext w:val="0"/>
      <w:spacing w:before="0" w:after="240"/>
    </w:pPr>
  </w:style>
  <w:style w:type="paragraph" w:customStyle="1" w:styleId="TH">
    <w:name w:val="TH"/>
    <w:basedOn w:val="Normal"/>
    <w:rsid w:val="00B0363B"/>
    <w:pPr>
      <w:keepNext/>
      <w:keepLines/>
      <w:spacing w:before="60"/>
      <w:jc w:val="center"/>
    </w:pPr>
    <w:rPr>
      <w:rFonts w:ascii="Arial" w:hAnsi="Arial"/>
      <w:b/>
    </w:rPr>
  </w:style>
  <w:style w:type="paragraph" w:customStyle="1" w:styleId="NO">
    <w:name w:val="NO"/>
    <w:basedOn w:val="Normal"/>
    <w:link w:val="NOChar"/>
    <w:rsid w:val="00B0363B"/>
    <w:pPr>
      <w:keepLines/>
      <w:ind w:left="1135" w:hanging="851"/>
    </w:pPr>
  </w:style>
  <w:style w:type="paragraph" w:styleId="TOC9">
    <w:name w:val="toc 9"/>
    <w:basedOn w:val="TOC8"/>
    <w:semiHidden/>
    <w:rsid w:val="00B0363B"/>
    <w:pPr>
      <w:ind w:left="1418" w:hanging="1418"/>
    </w:pPr>
  </w:style>
  <w:style w:type="paragraph" w:customStyle="1" w:styleId="EX">
    <w:name w:val="EX"/>
    <w:basedOn w:val="Normal"/>
    <w:rsid w:val="00B0363B"/>
    <w:pPr>
      <w:keepLines/>
      <w:ind w:left="1702" w:hanging="1418"/>
    </w:pPr>
  </w:style>
  <w:style w:type="paragraph" w:customStyle="1" w:styleId="FP">
    <w:name w:val="FP"/>
    <w:basedOn w:val="Normal"/>
    <w:rsid w:val="00B0363B"/>
    <w:pPr>
      <w:spacing w:after="0"/>
    </w:pPr>
  </w:style>
  <w:style w:type="paragraph" w:customStyle="1" w:styleId="LD">
    <w:name w:val="LD"/>
    <w:rsid w:val="00B0363B"/>
    <w:pPr>
      <w:keepNext/>
      <w:keepLines/>
      <w:spacing w:line="180" w:lineRule="exact"/>
    </w:pPr>
    <w:rPr>
      <w:rFonts w:ascii="MS LineDraw" w:hAnsi="MS LineDraw"/>
      <w:noProof/>
      <w:lang w:val="en-GB"/>
    </w:rPr>
  </w:style>
  <w:style w:type="paragraph" w:customStyle="1" w:styleId="NW">
    <w:name w:val="NW"/>
    <w:basedOn w:val="NO"/>
    <w:rsid w:val="00B0363B"/>
    <w:pPr>
      <w:spacing w:after="0"/>
    </w:pPr>
  </w:style>
  <w:style w:type="paragraph" w:customStyle="1" w:styleId="EW">
    <w:name w:val="EW"/>
    <w:basedOn w:val="EX"/>
    <w:rsid w:val="00B0363B"/>
    <w:pPr>
      <w:spacing w:after="0"/>
    </w:pPr>
  </w:style>
  <w:style w:type="paragraph" w:styleId="TOC6">
    <w:name w:val="toc 6"/>
    <w:basedOn w:val="TOC5"/>
    <w:next w:val="Normal"/>
    <w:semiHidden/>
    <w:rsid w:val="00B0363B"/>
    <w:pPr>
      <w:ind w:left="1985" w:hanging="1985"/>
    </w:pPr>
  </w:style>
  <w:style w:type="paragraph" w:styleId="TOC7">
    <w:name w:val="toc 7"/>
    <w:basedOn w:val="TOC6"/>
    <w:next w:val="Normal"/>
    <w:semiHidden/>
    <w:rsid w:val="00B0363B"/>
    <w:pPr>
      <w:ind w:left="2268" w:hanging="2268"/>
    </w:pPr>
  </w:style>
  <w:style w:type="paragraph" w:styleId="ListBullet2">
    <w:name w:val="List Bullet 2"/>
    <w:basedOn w:val="ListBullet"/>
    <w:rsid w:val="00B0363B"/>
    <w:pPr>
      <w:ind w:left="851"/>
    </w:pPr>
  </w:style>
  <w:style w:type="paragraph" w:styleId="ListBullet">
    <w:name w:val="List Bullet"/>
    <w:basedOn w:val="List"/>
    <w:rsid w:val="00B0363B"/>
  </w:style>
  <w:style w:type="paragraph" w:styleId="ListBullet3">
    <w:name w:val="List Bullet 3"/>
    <w:basedOn w:val="ListBullet2"/>
    <w:rsid w:val="00B0363B"/>
    <w:pPr>
      <w:ind w:left="1135"/>
    </w:pPr>
  </w:style>
  <w:style w:type="paragraph" w:customStyle="1" w:styleId="EQ">
    <w:name w:val="EQ"/>
    <w:basedOn w:val="Normal"/>
    <w:next w:val="Normal"/>
    <w:rsid w:val="00B0363B"/>
    <w:pPr>
      <w:keepLines/>
      <w:tabs>
        <w:tab w:val="center" w:pos="4536"/>
        <w:tab w:val="right" w:pos="9072"/>
      </w:tabs>
    </w:pPr>
    <w:rPr>
      <w:noProof/>
    </w:rPr>
  </w:style>
  <w:style w:type="paragraph" w:customStyle="1" w:styleId="NF">
    <w:name w:val="NF"/>
    <w:basedOn w:val="NO"/>
    <w:rsid w:val="00B0363B"/>
    <w:pPr>
      <w:keepNext/>
      <w:spacing w:after="0"/>
    </w:pPr>
    <w:rPr>
      <w:rFonts w:ascii="Arial" w:hAnsi="Arial"/>
      <w:sz w:val="18"/>
    </w:rPr>
  </w:style>
  <w:style w:type="paragraph" w:customStyle="1" w:styleId="PL">
    <w:name w:val="PL"/>
    <w:rsid w:val="00B03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0363B"/>
    <w:pPr>
      <w:jc w:val="right"/>
    </w:pPr>
  </w:style>
  <w:style w:type="paragraph" w:customStyle="1" w:styleId="TAN">
    <w:name w:val="TAN"/>
    <w:basedOn w:val="TAL"/>
    <w:rsid w:val="00B0363B"/>
    <w:pPr>
      <w:ind w:left="851" w:hanging="851"/>
    </w:pPr>
  </w:style>
  <w:style w:type="paragraph" w:customStyle="1" w:styleId="ZA">
    <w:name w:val="ZA"/>
    <w:rsid w:val="00B036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036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0363B"/>
    <w:pPr>
      <w:framePr w:wrap="notBeside" w:vAnchor="page" w:hAnchor="margin" w:y="15764"/>
      <w:widowControl w:val="0"/>
    </w:pPr>
    <w:rPr>
      <w:rFonts w:ascii="Arial" w:hAnsi="Arial"/>
      <w:noProof/>
      <w:sz w:val="32"/>
      <w:lang w:val="en-GB"/>
    </w:rPr>
  </w:style>
  <w:style w:type="paragraph" w:customStyle="1" w:styleId="ZU">
    <w:name w:val="ZU"/>
    <w:rsid w:val="00B036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0363B"/>
    <w:pPr>
      <w:framePr w:wrap="notBeside" w:y="16161"/>
    </w:pPr>
  </w:style>
  <w:style w:type="character" w:customStyle="1" w:styleId="ZGSM">
    <w:name w:val="ZGSM"/>
    <w:rsid w:val="00B0363B"/>
  </w:style>
  <w:style w:type="paragraph" w:styleId="List2">
    <w:name w:val="List 2"/>
    <w:basedOn w:val="List"/>
    <w:link w:val="List2Char"/>
    <w:rsid w:val="00B0363B"/>
    <w:pPr>
      <w:ind w:left="851"/>
    </w:pPr>
  </w:style>
  <w:style w:type="paragraph" w:customStyle="1" w:styleId="ZG">
    <w:name w:val="ZG"/>
    <w:rsid w:val="00B0363B"/>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0363B"/>
    <w:pPr>
      <w:ind w:left="1135"/>
    </w:pPr>
  </w:style>
  <w:style w:type="paragraph" w:styleId="List4">
    <w:name w:val="List 4"/>
    <w:basedOn w:val="List3"/>
    <w:rsid w:val="00B0363B"/>
    <w:pPr>
      <w:ind w:left="1418"/>
    </w:pPr>
  </w:style>
  <w:style w:type="paragraph" w:styleId="List5">
    <w:name w:val="List 5"/>
    <w:basedOn w:val="List4"/>
    <w:rsid w:val="00B0363B"/>
    <w:pPr>
      <w:ind w:left="1702"/>
    </w:pPr>
  </w:style>
  <w:style w:type="paragraph" w:customStyle="1" w:styleId="EditorsNote">
    <w:name w:val="Editor's Note"/>
    <w:aliases w:val="EN"/>
    <w:basedOn w:val="NO"/>
    <w:link w:val="EditorsNoteChar"/>
    <w:qFormat/>
    <w:rsid w:val="00B0363B"/>
    <w:rPr>
      <w:color w:val="FF0000"/>
    </w:rPr>
  </w:style>
  <w:style w:type="paragraph" w:styleId="ListBullet4">
    <w:name w:val="List Bullet 4"/>
    <w:basedOn w:val="ListBullet3"/>
    <w:rsid w:val="00B0363B"/>
    <w:pPr>
      <w:ind w:left="1418"/>
    </w:pPr>
  </w:style>
  <w:style w:type="paragraph" w:styleId="ListBullet5">
    <w:name w:val="List Bullet 5"/>
    <w:basedOn w:val="ListBullet4"/>
    <w:rsid w:val="00B0363B"/>
    <w:pPr>
      <w:ind w:left="1702"/>
    </w:pPr>
  </w:style>
  <w:style w:type="paragraph" w:customStyle="1" w:styleId="B1">
    <w:name w:val="B1"/>
    <w:basedOn w:val="List"/>
    <w:link w:val="B1Char"/>
    <w:rsid w:val="00B0363B"/>
    <w:rPr>
      <w:lang w:eastAsia="ja-JP"/>
    </w:rPr>
  </w:style>
  <w:style w:type="paragraph" w:customStyle="1" w:styleId="B2">
    <w:name w:val="B2"/>
    <w:basedOn w:val="List2"/>
    <w:link w:val="B2Char"/>
    <w:rsid w:val="00B0363B"/>
  </w:style>
  <w:style w:type="paragraph" w:customStyle="1" w:styleId="B3">
    <w:name w:val="B3"/>
    <w:basedOn w:val="List3"/>
    <w:link w:val="B3Char"/>
    <w:rsid w:val="00B0363B"/>
  </w:style>
  <w:style w:type="paragraph" w:customStyle="1" w:styleId="B4">
    <w:name w:val="B4"/>
    <w:basedOn w:val="List4"/>
    <w:rsid w:val="00B0363B"/>
  </w:style>
  <w:style w:type="paragraph" w:customStyle="1" w:styleId="B5">
    <w:name w:val="B5"/>
    <w:basedOn w:val="List5"/>
    <w:rsid w:val="00B0363B"/>
  </w:style>
  <w:style w:type="paragraph" w:styleId="Footer">
    <w:name w:val="footer"/>
    <w:basedOn w:val="Header"/>
    <w:rsid w:val="00B0363B"/>
    <w:pPr>
      <w:jc w:val="center"/>
    </w:pPr>
    <w:rPr>
      <w:i/>
    </w:rPr>
  </w:style>
  <w:style w:type="paragraph" w:customStyle="1" w:styleId="ZTD">
    <w:name w:val="ZTD"/>
    <w:basedOn w:val="ZB"/>
    <w:rsid w:val="00B0363B"/>
    <w:pPr>
      <w:framePr w:hRule="auto" w:wrap="notBeside" w:y="852"/>
    </w:pPr>
    <w:rPr>
      <w:i w:val="0"/>
      <w:sz w:val="40"/>
    </w:rPr>
  </w:style>
  <w:style w:type="paragraph" w:customStyle="1" w:styleId="CRCoverPage">
    <w:name w:val="CR Cover Page"/>
    <w:rsid w:val="00B0363B"/>
    <w:pPr>
      <w:spacing w:after="120"/>
    </w:pPr>
    <w:rPr>
      <w:rFonts w:ascii="Arial" w:hAnsi="Arial"/>
      <w:lang w:val="en-GB"/>
    </w:rPr>
  </w:style>
  <w:style w:type="paragraph" w:customStyle="1" w:styleId="tdoc-header">
    <w:name w:val="tdoc-header"/>
    <w:rsid w:val="00B0363B"/>
    <w:rPr>
      <w:rFonts w:ascii="Arial" w:hAnsi="Arial"/>
      <w:noProof/>
      <w:sz w:val="24"/>
      <w:lang w:val="en-GB"/>
    </w:rPr>
  </w:style>
  <w:style w:type="character" w:styleId="Hyperlink">
    <w:name w:val="Hyperlink"/>
    <w:rsid w:val="00B0363B"/>
    <w:rPr>
      <w:color w:val="0000FF"/>
      <w:u w:val="single"/>
    </w:rPr>
  </w:style>
  <w:style w:type="character" w:styleId="CommentReference">
    <w:name w:val="annotation reference"/>
    <w:semiHidden/>
    <w:rsid w:val="00B0363B"/>
    <w:rPr>
      <w:sz w:val="16"/>
    </w:rPr>
  </w:style>
  <w:style w:type="paragraph" w:styleId="CommentText">
    <w:name w:val="annotation text"/>
    <w:basedOn w:val="Normal"/>
    <w:semiHidden/>
    <w:rsid w:val="00B0363B"/>
  </w:style>
  <w:style w:type="character" w:styleId="FollowedHyperlink">
    <w:name w:val="FollowedHyperlink"/>
    <w:rsid w:val="00B0363B"/>
    <w:rPr>
      <w:color w:val="800080"/>
      <w:u w:val="single"/>
    </w:rPr>
  </w:style>
  <w:style w:type="paragraph" w:styleId="DocumentMap">
    <w:name w:val="Document Map"/>
    <w:basedOn w:val="Normal"/>
    <w:semiHidden/>
    <w:rsid w:val="00B0363B"/>
    <w:pPr>
      <w:shd w:val="clear" w:color="auto" w:fill="000080"/>
    </w:pPr>
    <w:rPr>
      <w:rFonts w:ascii="Arial" w:eastAsia="MS Gothic" w:hAnsi="Arial"/>
    </w:rPr>
  </w:style>
  <w:style w:type="paragraph" w:customStyle="1" w:styleId="HDStyleLS">
    <w:name w:val="HDStyle_LS"/>
    <w:basedOn w:val="Header"/>
    <w:rsid w:val="00B0363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0363B"/>
    <w:pPr>
      <w:overflowPunct w:val="0"/>
      <w:autoSpaceDE w:val="0"/>
      <w:autoSpaceDN w:val="0"/>
      <w:adjustRightInd w:val="0"/>
      <w:ind w:left="851"/>
      <w:textAlignment w:val="baseline"/>
    </w:pPr>
  </w:style>
  <w:style w:type="paragraph" w:customStyle="1" w:styleId="INDENT2">
    <w:name w:val="INDENT2"/>
    <w:basedOn w:val="Normal"/>
    <w:rsid w:val="00B0363B"/>
    <w:pPr>
      <w:overflowPunct w:val="0"/>
      <w:autoSpaceDE w:val="0"/>
      <w:autoSpaceDN w:val="0"/>
      <w:adjustRightInd w:val="0"/>
      <w:ind w:left="1135" w:hanging="284"/>
      <w:textAlignment w:val="baseline"/>
    </w:pPr>
  </w:style>
  <w:style w:type="paragraph" w:customStyle="1" w:styleId="INDENT3">
    <w:name w:val="INDENT3"/>
    <w:basedOn w:val="Normal"/>
    <w:rsid w:val="00B0363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036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0363B"/>
    <w:pPr>
      <w:keepNext/>
      <w:keepLines/>
      <w:overflowPunct w:val="0"/>
      <w:autoSpaceDE w:val="0"/>
      <w:autoSpaceDN w:val="0"/>
      <w:adjustRightInd w:val="0"/>
      <w:textAlignment w:val="baseline"/>
    </w:pPr>
    <w:rPr>
      <w:b/>
    </w:rPr>
  </w:style>
  <w:style w:type="paragraph" w:customStyle="1" w:styleId="enumlev2">
    <w:name w:val="enumlev2"/>
    <w:basedOn w:val="Normal"/>
    <w:rsid w:val="00B036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363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0363B"/>
    <w:pPr>
      <w:overflowPunct w:val="0"/>
      <w:autoSpaceDE w:val="0"/>
      <w:autoSpaceDN w:val="0"/>
      <w:adjustRightInd w:val="0"/>
      <w:textAlignment w:val="baseline"/>
    </w:pPr>
  </w:style>
  <w:style w:type="paragraph" w:customStyle="1" w:styleId="Guidance">
    <w:name w:val="Guidance"/>
    <w:basedOn w:val="Normal"/>
    <w:rsid w:val="00B0363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0363B"/>
    <w:pPr>
      <w:overflowPunct w:val="0"/>
      <w:autoSpaceDE w:val="0"/>
      <w:autoSpaceDN w:val="0"/>
      <w:adjustRightInd w:val="0"/>
      <w:spacing w:after="220"/>
      <w:textAlignment w:val="baseline"/>
    </w:pPr>
    <w:rPr>
      <w:b/>
      <w:lang w:val="en-US"/>
    </w:rPr>
  </w:style>
  <w:style w:type="paragraph" w:customStyle="1" w:styleId="TOC91">
    <w:name w:val="TOC 91"/>
    <w:basedOn w:val="TOC8"/>
    <w:rsid w:val="00B0363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0363B"/>
    <w:rPr>
      <w:rFonts w:ascii="Arial" w:hAnsi="Arial"/>
      <w:lang w:val="en-GB"/>
    </w:rPr>
  </w:style>
  <w:style w:type="paragraph" w:customStyle="1" w:styleId="berschrift2Head2A2">
    <w:name w:val="Überschrift 2.Head2A.2"/>
    <w:basedOn w:val="Heading1"/>
    <w:next w:val="Normal"/>
    <w:rsid w:val="00B0363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0363B"/>
    <w:pPr>
      <w:spacing w:before="120"/>
      <w:outlineLvl w:val="2"/>
    </w:pPr>
    <w:rPr>
      <w:sz w:val="28"/>
      <w:lang w:eastAsia="de-DE"/>
    </w:rPr>
  </w:style>
  <w:style w:type="paragraph" w:customStyle="1" w:styleId="Reference">
    <w:name w:val="Reference"/>
    <w:basedOn w:val="Normal"/>
    <w:rsid w:val="00B0363B"/>
    <w:pPr>
      <w:tabs>
        <w:tab w:val="num" w:pos="420"/>
      </w:tabs>
      <w:spacing w:after="0"/>
      <w:ind w:left="420" w:hanging="420"/>
    </w:pPr>
  </w:style>
  <w:style w:type="paragraph" w:customStyle="1" w:styleId="Bullets">
    <w:name w:val="Bullets"/>
    <w:basedOn w:val="BodyText"/>
    <w:rsid w:val="00B0363B"/>
    <w:pPr>
      <w:widowControl w:val="0"/>
      <w:spacing w:after="120"/>
      <w:ind w:left="283" w:hanging="283"/>
    </w:pPr>
    <w:rPr>
      <w:lang w:eastAsia="de-DE"/>
    </w:rPr>
  </w:style>
  <w:style w:type="paragraph" w:styleId="BodyText">
    <w:name w:val="Body Text"/>
    <w:basedOn w:val="Normal"/>
    <w:rsid w:val="00B0363B"/>
    <w:pPr>
      <w:overflowPunct w:val="0"/>
      <w:autoSpaceDE w:val="0"/>
      <w:autoSpaceDN w:val="0"/>
      <w:adjustRightInd w:val="0"/>
      <w:textAlignment w:val="baseline"/>
    </w:pPr>
  </w:style>
  <w:style w:type="paragraph" w:customStyle="1" w:styleId="BalloonText1">
    <w:name w:val="Balloon Text1"/>
    <w:basedOn w:val="Normal"/>
    <w:semiHidden/>
    <w:rsid w:val="00B0363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0363B"/>
    <w:pPr>
      <w:spacing w:before="360" w:after="0" w:line="240" w:lineRule="atLeast"/>
      <w:jc w:val="center"/>
    </w:pPr>
    <w:rPr>
      <w:lang w:val="en-US"/>
    </w:rPr>
  </w:style>
  <w:style w:type="character" w:styleId="Emphasis">
    <w:name w:val="Emphasis"/>
    <w:qFormat/>
    <w:rsid w:val="00B0363B"/>
    <w:rPr>
      <w:i/>
      <w:iCs/>
    </w:rPr>
  </w:style>
  <w:style w:type="paragraph" w:styleId="BodyTextIndent">
    <w:name w:val="Body Text Indent"/>
    <w:basedOn w:val="Normal"/>
    <w:rsid w:val="00B0363B"/>
    <w:pPr>
      <w:ind w:leftChars="71" w:left="142"/>
    </w:pPr>
    <w:rPr>
      <w:lang w:eastAsia="ja-JP"/>
    </w:rPr>
  </w:style>
  <w:style w:type="paragraph" w:styleId="BodyTextIndent2">
    <w:name w:val="Body Text Indent 2"/>
    <w:basedOn w:val="Normal"/>
    <w:rsid w:val="00B0363B"/>
    <w:pPr>
      <w:ind w:leftChars="100" w:left="200"/>
    </w:pPr>
    <w:rPr>
      <w:lang w:eastAsia="ja-JP"/>
    </w:rPr>
  </w:style>
  <w:style w:type="paragraph" w:styleId="BalloonText">
    <w:name w:val="Balloon Text"/>
    <w:basedOn w:val="Normal"/>
    <w:semiHidden/>
    <w:rsid w:val="00B0363B"/>
    <w:rPr>
      <w:rFonts w:ascii="Arial" w:eastAsia="MS Gothic" w:hAnsi="Arial"/>
      <w:sz w:val="18"/>
      <w:szCs w:val="18"/>
    </w:rPr>
  </w:style>
  <w:style w:type="paragraph" w:styleId="BodyText2">
    <w:name w:val="Body Text 2"/>
    <w:basedOn w:val="Normal"/>
    <w:rsid w:val="00B0363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Char">
    <w:name w:val="NO Char"/>
    <w:link w:val="NO"/>
    <w:rsid w:val="00DA17E8"/>
    <w:rPr>
      <w:rFonts w:ascii="Times New Roman" w:hAnsi="Times New Roman"/>
      <w:lang w:val="en-GB"/>
    </w:rPr>
  </w:style>
  <w:style w:type="character" w:customStyle="1" w:styleId="NOZchn">
    <w:name w:val="NO Zchn"/>
    <w:rsid w:val="00A33D01"/>
    <w:rPr>
      <w:lang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FCAB-F24E-45E1-B14F-09ADF9EC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2149</Words>
  <Characters>11230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KI#18 - Migration Scenarios</vt:lpstr>
      <vt:lpstr>3GPP TSG-RAN WG3 #xx</vt:lpstr>
      <vt:lpstr>3GPP TSG-RAN WG3 #xx</vt:lpstr>
    </vt:vector>
  </TitlesOfParts>
  <Company>NTT DOCOMO, Inc.</Company>
  <LinksUpToDate>false</LinksUpToDate>
  <CharactersWithSpaces>13353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KI#18 - Migration Scenarios</dc:title>
  <dc:subject>NGS migration scenarios</dc:subject>
  <dc:creator>MediaTek</dc:creator>
  <cp:keywords>EPS, NGS, Migration, Interworking, Service continuity</cp:keywords>
  <cp:lastModifiedBy>Mediatek</cp:lastModifiedBy>
  <cp:revision>7</cp:revision>
  <cp:lastPrinted>2016-06-23T21:29:00Z</cp:lastPrinted>
  <dcterms:created xsi:type="dcterms:W3CDTF">2016-08-15T10:04:00Z</dcterms:created>
  <dcterms:modified xsi:type="dcterms:W3CDTF">2016-08-23T06:59:00Z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